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FDF" w:rsidRPr="000730C2" w:rsidRDefault="00341FDF" w:rsidP="00341FDF">
      <w:pPr>
        <w:pStyle w:val="1"/>
        <w:spacing w:before="0" w:line="240" w:lineRule="auto"/>
      </w:pPr>
      <w:bookmarkStart w:id="0" w:name="_Toc309294225"/>
      <w:bookmarkStart w:id="1" w:name="_Toc342900519"/>
      <w:bookmarkStart w:id="2" w:name="_Toc351015935"/>
      <w:bookmarkStart w:id="3" w:name="_GoBack"/>
      <w:bookmarkEnd w:id="3"/>
      <w:r w:rsidRPr="000730C2">
        <w:t>РАЗДЕЛ 1  «ОБРАЗОВАНИЕ»</w:t>
      </w:r>
      <w:bookmarkEnd w:id="0"/>
      <w:bookmarkEnd w:id="1"/>
      <w:bookmarkEnd w:id="2"/>
    </w:p>
    <w:p w:rsidR="00341FDF" w:rsidRPr="000730C2" w:rsidRDefault="00341FDF" w:rsidP="00341FDF">
      <w:pPr>
        <w:pStyle w:val="2"/>
      </w:pPr>
      <w:bookmarkStart w:id="4" w:name="_Toc309294229"/>
      <w:bookmarkStart w:id="5" w:name="_Toc342900524"/>
      <w:bookmarkStart w:id="6" w:name="_Toc351015941"/>
      <w:r w:rsidRPr="000730C2">
        <w:t>1.4. Благоустройство территорий учреждений образования</w:t>
      </w:r>
      <w:bookmarkEnd w:id="4"/>
      <w:bookmarkEnd w:id="5"/>
      <w:bookmarkEnd w:id="6"/>
    </w:p>
    <w:tbl>
      <w:tblPr>
        <w:tblpPr w:leftFromText="180" w:rightFromText="180" w:vertAnchor="text" w:horzAnchor="margin" w:tblpY="205"/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1677"/>
        <w:gridCol w:w="1750"/>
        <w:gridCol w:w="3362"/>
      </w:tblGrid>
      <w:tr w:rsidR="00341FDF" w:rsidRPr="000730C2" w:rsidTr="004E35FC">
        <w:trPr>
          <w:trHeight w:val="733"/>
        </w:trPr>
        <w:tc>
          <w:tcPr>
            <w:tcW w:w="3600" w:type="dxa"/>
            <w:shd w:val="clear" w:color="auto" w:fill="BFBFBF"/>
          </w:tcPr>
          <w:p w:rsidR="00341FDF" w:rsidRPr="000730C2" w:rsidRDefault="00341FDF" w:rsidP="004E35FC">
            <w:pPr>
              <w:spacing w:after="0" w:line="240" w:lineRule="auto"/>
              <w:ind w:right="279"/>
              <w:rPr>
                <w:rFonts w:ascii="Times New Roman" w:hAnsi="Times New Roman"/>
                <w:b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Район Печатники</w:t>
            </w:r>
          </w:p>
        </w:tc>
        <w:tc>
          <w:tcPr>
            <w:tcW w:w="1677" w:type="dxa"/>
            <w:shd w:val="clear" w:color="auto" w:fill="BFBFBF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СОШ кол-во</w:t>
            </w:r>
          </w:p>
          <w:p w:rsidR="00341FDF" w:rsidRPr="000730C2" w:rsidRDefault="00341FDF" w:rsidP="004E35FC">
            <w:pPr>
              <w:spacing w:after="0" w:line="240" w:lineRule="auto"/>
              <w:ind w:right="27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BFBFBF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Объем финансирования (тыс.руб.)</w:t>
            </w:r>
          </w:p>
        </w:tc>
        <w:tc>
          <w:tcPr>
            <w:tcW w:w="3362" w:type="dxa"/>
            <w:shd w:val="clear" w:color="auto" w:fill="BFBFBF"/>
          </w:tcPr>
          <w:p w:rsidR="00341FDF" w:rsidRPr="000730C2" w:rsidRDefault="007A38C1" w:rsidP="004E35FC">
            <w:pPr>
              <w:spacing w:after="0" w:line="240" w:lineRule="auto"/>
              <w:ind w:right="279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За 12</w:t>
            </w:r>
            <w:r w:rsidR="00341FDF" w:rsidRPr="000730C2">
              <w:rPr>
                <w:rFonts w:ascii="Times New Roman" w:hAnsi="Times New Roman"/>
                <w:b/>
                <w:sz w:val="24"/>
                <w:szCs w:val="24"/>
              </w:rPr>
              <w:t xml:space="preserve"> месяцев 2013 года</w:t>
            </w:r>
          </w:p>
        </w:tc>
      </w:tr>
      <w:tr w:rsidR="00341FDF" w:rsidRPr="000730C2" w:rsidTr="004E35FC">
        <w:trPr>
          <w:trHeight w:val="241"/>
        </w:trPr>
        <w:tc>
          <w:tcPr>
            <w:tcW w:w="3600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ул. 4-я Курьяновская, д.14</w:t>
            </w:r>
          </w:p>
        </w:tc>
        <w:tc>
          <w:tcPr>
            <w:tcW w:w="1677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№ 493</w:t>
            </w:r>
          </w:p>
        </w:tc>
        <w:tc>
          <w:tcPr>
            <w:tcW w:w="1750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1FDF" w:rsidRPr="000730C2" w:rsidRDefault="00341FDF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Заключен контракт на сумму:13млн 730тыс.200рублей</w:t>
            </w:r>
          </w:p>
        </w:tc>
        <w:tc>
          <w:tcPr>
            <w:tcW w:w="3362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Срок исполнения август 2013. Выполнено.</w:t>
            </w:r>
          </w:p>
        </w:tc>
      </w:tr>
    </w:tbl>
    <w:p w:rsidR="00341FDF" w:rsidRPr="000730C2" w:rsidRDefault="00341FDF" w:rsidP="00341F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1FDF" w:rsidRPr="000730C2" w:rsidRDefault="00341FDF" w:rsidP="00341FDF">
      <w:pPr>
        <w:pStyle w:val="1"/>
        <w:spacing w:before="0" w:line="240" w:lineRule="auto"/>
      </w:pPr>
      <w:bookmarkStart w:id="7" w:name="_Toc342900529"/>
      <w:bookmarkStart w:id="8" w:name="_Toc351015946"/>
      <w:r w:rsidRPr="000730C2">
        <w:t>РАЗДЕЛ 2 «ЗДРАВООХРАНЕНИЕ»</w:t>
      </w:r>
      <w:bookmarkEnd w:id="7"/>
      <w:bookmarkEnd w:id="8"/>
    </w:p>
    <w:p w:rsidR="00341FDF" w:rsidRPr="000730C2" w:rsidRDefault="00341FDF" w:rsidP="00341F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1FDF" w:rsidRPr="000730C2" w:rsidRDefault="00341FDF" w:rsidP="00341FDF">
      <w:pPr>
        <w:pStyle w:val="2"/>
        <w:spacing w:before="0" w:line="240" w:lineRule="auto"/>
      </w:pPr>
      <w:bookmarkStart w:id="9" w:name="_Toc351015949"/>
      <w:r w:rsidRPr="000730C2">
        <w:t>2.2. Проведение капитального ремонта учреждений здравоохранения</w:t>
      </w:r>
      <w:bookmarkEnd w:id="9"/>
    </w:p>
    <w:p w:rsidR="00341FDF" w:rsidRPr="000730C2" w:rsidRDefault="00341FDF" w:rsidP="00341FDF"/>
    <w:tbl>
      <w:tblPr>
        <w:tblpPr w:leftFromText="180" w:rightFromText="180" w:vertAnchor="text" w:horzAnchor="margin" w:tblpY="-55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1843"/>
        <w:gridCol w:w="4997"/>
      </w:tblGrid>
      <w:tr w:rsidR="00341FDF" w:rsidRPr="000730C2" w:rsidTr="004E35FC">
        <w:trPr>
          <w:trHeight w:val="525"/>
        </w:trPr>
        <w:tc>
          <w:tcPr>
            <w:tcW w:w="3348" w:type="dxa"/>
            <w:shd w:val="clear" w:color="auto" w:fill="BFBFBF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Учреждение здравоохранения</w:t>
            </w:r>
          </w:p>
        </w:tc>
        <w:tc>
          <w:tcPr>
            <w:tcW w:w="1843" w:type="dxa"/>
            <w:shd w:val="clear" w:color="auto" w:fill="BFBFBF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Объем финансирования (тыс.руб.)</w:t>
            </w:r>
          </w:p>
          <w:p w:rsidR="00341FDF" w:rsidRPr="000730C2" w:rsidRDefault="00341FDF" w:rsidP="004E35FC">
            <w:pPr>
              <w:spacing w:after="0" w:line="240" w:lineRule="auto"/>
              <w:ind w:right="27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7" w:type="dxa"/>
            <w:shd w:val="clear" w:color="auto" w:fill="BFBFBF"/>
          </w:tcPr>
          <w:p w:rsidR="00341FDF" w:rsidRPr="000730C2" w:rsidRDefault="00341FDF" w:rsidP="007A38C1">
            <w:pPr>
              <w:spacing w:after="0" w:line="240" w:lineRule="auto"/>
              <w:ind w:right="279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 xml:space="preserve">За </w:t>
            </w:r>
            <w:r w:rsidR="007A38C1" w:rsidRPr="000730C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 xml:space="preserve"> месяцев 2013 года</w:t>
            </w:r>
          </w:p>
        </w:tc>
      </w:tr>
      <w:tr w:rsidR="00341FDF" w:rsidRPr="000730C2" w:rsidTr="004E35FC">
        <w:trPr>
          <w:trHeight w:val="586"/>
        </w:trPr>
        <w:tc>
          <w:tcPr>
            <w:tcW w:w="3348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Инфекционная больница № 3</w:t>
            </w:r>
          </w:p>
        </w:tc>
        <w:tc>
          <w:tcPr>
            <w:tcW w:w="1843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Заключен Гос. контракт на сумму: 16млн153тыс.397рублей 60коп.</w:t>
            </w:r>
          </w:p>
        </w:tc>
        <w:tc>
          <w:tcPr>
            <w:tcW w:w="4997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Срок исполнения июнь 2013. </w:t>
            </w:r>
            <w:r w:rsidRPr="000730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30C2">
              <w:rPr>
                <w:rFonts w:ascii="Times New Roman" w:hAnsi="Times New Roman"/>
                <w:sz w:val="24"/>
                <w:szCs w:val="24"/>
              </w:rPr>
              <w:t>Кап.ремонт</w:t>
            </w:r>
          </w:p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Центрального стерилизационного отделения завершен. </w:t>
            </w:r>
          </w:p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1FDF" w:rsidRPr="000730C2" w:rsidRDefault="00341FDF" w:rsidP="00341FDF">
      <w:pPr>
        <w:pStyle w:val="1"/>
        <w:spacing w:before="0" w:line="240" w:lineRule="auto"/>
      </w:pPr>
      <w:bookmarkStart w:id="10" w:name="_Toc342900535"/>
      <w:bookmarkStart w:id="11" w:name="_Toc351015951"/>
      <w:r w:rsidRPr="000730C2">
        <w:t>РАЗДЕЛ 3 «КУЛЬТУРА»</w:t>
      </w:r>
      <w:bookmarkEnd w:id="10"/>
      <w:bookmarkEnd w:id="11"/>
    </w:p>
    <w:p w:rsidR="00341FDF" w:rsidRPr="000730C2" w:rsidRDefault="00341FDF" w:rsidP="00341FDF">
      <w:pPr>
        <w:pStyle w:val="2"/>
        <w:spacing w:before="0" w:line="240" w:lineRule="auto"/>
      </w:pPr>
      <w:bookmarkStart w:id="12" w:name="_Toc342900537"/>
      <w:bookmarkStart w:id="13" w:name="_Toc351015953"/>
    </w:p>
    <w:p w:rsidR="00341FDF" w:rsidRPr="000730C2" w:rsidRDefault="00341FDF" w:rsidP="00341FDF">
      <w:pPr>
        <w:pStyle w:val="2"/>
        <w:spacing w:before="0" w:line="240" w:lineRule="auto"/>
      </w:pPr>
      <w:r w:rsidRPr="000730C2">
        <w:t>3.1. Строительство новых объектов культуры</w:t>
      </w:r>
      <w:bookmarkEnd w:id="12"/>
      <w:bookmarkEnd w:id="13"/>
    </w:p>
    <w:p w:rsidR="00341FDF" w:rsidRPr="000730C2" w:rsidRDefault="00341FDF" w:rsidP="00341F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06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2126"/>
        <w:gridCol w:w="4010"/>
      </w:tblGrid>
      <w:tr w:rsidR="00341FDF" w:rsidRPr="000730C2" w:rsidTr="004E35FC">
        <w:trPr>
          <w:cantSplit/>
          <w:trHeight w:val="70"/>
          <w:jc w:val="center"/>
        </w:trPr>
        <w:tc>
          <w:tcPr>
            <w:tcW w:w="3970" w:type="dxa"/>
            <w:shd w:val="clear" w:color="auto" w:fill="BFBFBF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BFBFBF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Финансирование на 2013 год</w:t>
            </w:r>
          </w:p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(млн. руб.)</w:t>
            </w:r>
          </w:p>
        </w:tc>
        <w:tc>
          <w:tcPr>
            <w:tcW w:w="4010" w:type="dxa"/>
            <w:shd w:val="clear" w:color="auto" w:fill="BFBFBF"/>
          </w:tcPr>
          <w:p w:rsidR="00341FDF" w:rsidRPr="000730C2" w:rsidRDefault="00341FDF" w:rsidP="007A38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="007A38C1" w:rsidRPr="000730C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 xml:space="preserve"> месяцев  2013 года</w:t>
            </w:r>
          </w:p>
        </w:tc>
      </w:tr>
      <w:tr w:rsidR="00341FDF" w:rsidRPr="000730C2" w:rsidTr="004E35FC">
        <w:trPr>
          <w:cantSplit/>
          <w:trHeight w:val="625"/>
          <w:jc w:val="center"/>
        </w:trPr>
        <w:tc>
          <w:tcPr>
            <w:tcW w:w="3970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Проектирование строительства здания ДШИ им. М.И. Глинки</w:t>
            </w:r>
          </w:p>
        </w:tc>
        <w:tc>
          <w:tcPr>
            <w:tcW w:w="2126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ПСД -10млн рублей</w:t>
            </w:r>
          </w:p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Заключен договор с ГРМ «Проект»</w:t>
            </w:r>
          </w:p>
        </w:tc>
        <w:tc>
          <w:tcPr>
            <w:tcW w:w="4010" w:type="dxa"/>
          </w:tcPr>
          <w:p w:rsidR="00341FDF" w:rsidRPr="000730C2" w:rsidRDefault="00341FDF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Срок исполнения июль 2013.</w:t>
            </w:r>
          </w:p>
          <w:p w:rsidR="00341FDF" w:rsidRPr="000730C2" w:rsidRDefault="00341FDF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Работы завершены.</w:t>
            </w:r>
          </w:p>
        </w:tc>
      </w:tr>
    </w:tbl>
    <w:p w:rsidR="00341FDF" w:rsidRPr="000730C2" w:rsidRDefault="00341FDF" w:rsidP="00341FDF">
      <w:pPr>
        <w:pStyle w:val="2"/>
        <w:spacing w:before="0" w:line="240" w:lineRule="auto"/>
      </w:pPr>
      <w:bookmarkStart w:id="14" w:name="_Toc351015955"/>
    </w:p>
    <w:p w:rsidR="00341FDF" w:rsidRPr="000730C2" w:rsidRDefault="00341FDF" w:rsidP="00341FDF">
      <w:pPr>
        <w:pStyle w:val="2"/>
        <w:spacing w:before="0" w:line="240" w:lineRule="auto"/>
      </w:pPr>
      <w:r w:rsidRPr="000730C2">
        <w:t>3.3. Текущий ремонт объектов культуры</w:t>
      </w:r>
      <w:bookmarkEnd w:id="14"/>
    </w:p>
    <w:tbl>
      <w:tblPr>
        <w:tblW w:w="0" w:type="auto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1788"/>
        <w:gridCol w:w="3073"/>
        <w:gridCol w:w="1906"/>
        <w:gridCol w:w="1790"/>
      </w:tblGrid>
      <w:tr w:rsidR="00341FDF" w:rsidRPr="000730C2" w:rsidTr="004E35FC">
        <w:trPr>
          <w:jc w:val="center"/>
        </w:trPr>
        <w:tc>
          <w:tcPr>
            <w:tcW w:w="1843" w:type="dxa"/>
          </w:tcPr>
          <w:p w:rsidR="00341FDF" w:rsidRPr="000730C2" w:rsidRDefault="00341FDF" w:rsidP="004E35FC">
            <w:pPr>
              <w:tabs>
                <w:tab w:val="center" w:pos="565"/>
              </w:tabs>
              <w:spacing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рР</w:t>
            </w:r>
            <w:r w:rsidRPr="000730C2">
              <w:rPr>
                <w:rFonts w:ascii="Times New Roman" w:hAnsi="Times New Roman"/>
                <w:sz w:val="24"/>
                <w:szCs w:val="24"/>
              </w:rPr>
              <w:tab/>
              <w:t>Район</w:t>
            </w:r>
          </w:p>
        </w:tc>
        <w:tc>
          <w:tcPr>
            <w:tcW w:w="1788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к/т «Тула»</w:t>
            </w:r>
          </w:p>
        </w:tc>
        <w:tc>
          <w:tcPr>
            <w:tcW w:w="3073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1906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790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Выполнение</w:t>
            </w:r>
          </w:p>
        </w:tc>
      </w:tr>
      <w:tr w:rsidR="00341FDF" w:rsidRPr="000730C2" w:rsidTr="004E35FC">
        <w:trPr>
          <w:jc w:val="center"/>
        </w:trPr>
        <w:tc>
          <w:tcPr>
            <w:tcW w:w="1843" w:type="dxa"/>
          </w:tcPr>
          <w:p w:rsidR="00341FDF" w:rsidRPr="000730C2" w:rsidRDefault="00341FDF" w:rsidP="004E35FC">
            <w:pPr>
              <w:tabs>
                <w:tab w:val="center" w:pos="530"/>
              </w:tabs>
              <w:spacing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Пе</w:t>
            </w:r>
            <w:r w:rsidRPr="000730C2">
              <w:rPr>
                <w:rFonts w:ascii="Times New Roman" w:hAnsi="Times New Roman"/>
                <w:sz w:val="24"/>
                <w:szCs w:val="24"/>
              </w:rPr>
              <w:tab/>
              <w:t xml:space="preserve">  Печатники</w:t>
            </w:r>
          </w:p>
        </w:tc>
        <w:tc>
          <w:tcPr>
            <w:tcW w:w="1788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Частичный ремонт большого зала</w:t>
            </w:r>
          </w:p>
        </w:tc>
        <w:tc>
          <w:tcPr>
            <w:tcW w:w="3073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           3 млн.рублей</w:t>
            </w:r>
          </w:p>
        </w:tc>
        <w:tc>
          <w:tcPr>
            <w:tcW w:w="1906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Август 2013</w:t>
            </w:r>
          </w:p>
        </w:tc>
        <w:tc>
          <w:tcPr>
            <w:tcW w:w="1790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</w:tbl>
    <w:p w:rsidR="00341FDF" w:rsidRPr="000730C2" w:rsidRDefault="00341FDF" w:rsidP="00341FDF"/>
    <w:p w:rsidR="00341FDF" w:rsidRPr="000730C2" w:rsidRDefault="00341FDF" w:rsidP="00341FDF">
      <w:pPr>
        <w:spacing w:after="0" w:line="240" w:lineRule="auto"/>
      </w:pPr>
    </w:p>
    <w:p w:rsidR="00341FDF" w:rsidRPr="000730C2" w:rsidRDefault="00341FDF" w:rsidP="00341FDF">
      <w:pPr>
        <w:pStyle w:val="1"/>
        <w:spacing w:before="0" w:line="240" w:lineRule="auto"/>
      </w:pPr>
      <w:bookmarkStart w:id="15" w:name="_Toc309294237"/>
      <w:bookmarkStart w:id="16" w:name="_Toc342900542"/>
      <w:bookmarkStart w:id="17" w:name="_Toc351015958"/>
      <w:r w:rsidRPr="000730C2">
        <w:t>РАЗДЕЛ 4 «СПОРТ»</w:t>
      </w:r>
      <w:bookmarkEnd w:id="15"/>
      <w:bookmarkEnd w:id="16"/>
      <w:bookmarkEnd w:id="17"/>
    </w:p>
    <w:p w:rsidR="00341FDF" w:rsidRPr="000730C2" w:rsidRDefault="00341FDF" w:rsidP="00341FDF">
      <w:pPr>
        <w:spacing w:after="0" w:line="240" w:lineRule="auto"/>
      </w:pPr>
    </w:p>
    <w:p w:rsidR="00341FDF" w:rsidRPr="000730C2" w:rsidRDefault="00341FDF" w:rsidP="00341FDF">
      <w:pPr>
        <w:pStyle w:val="2"/>
        <w:spacing w:before="0" w:line="240" w:lineRule="auto"/>
      </w:pPr>
      <w:bookmarkStart w:id="18" w:name="_Toc309294244"/>
      <w:bookmarkStart w:id="19" w:name="_Toc342900544"/>
      <w:bookmarkStart w:id="20" w:name="_Toc351015960"/>
      <w:r w:rsidRPr="000730C2">
        <w:lastRenderedPageBreak/>
        <w:t>4.1. Строительство новых объектов спорта</w:t>
      </w:r>
      <w:bookmarkEnd w:id="18"/>
      <w:bookmarkEnd w:id="19"/>
      <w:bookmarkEnd w:id="20"/>
    </w:p>
    <w:p w:rsidR="00341FDF" w:rsidRPr="000730C2" w:rsidRDefault="00341FDF" w:rsidP="00341F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977"/>
        <w:gridCol w:w="1840"/>
        <w:gridCol w:w="3420"/>
      </w:tblGrid>
      <w:tr w:rsidR="00341FDF" w:rsidRPr="000730C2" w:rsidTr="004E35FC">
        <w:tc>
          <w:tcPr>
            <w:tcW w:w="1951" w:type="dxa"/>
            <w:shd w:val="clear" w:color="auto" w:fill="BFBFBF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977" w:type="dxa"/>
            <w:shd w:val="clear" w:color="auto" w:fill="BFBFBF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  <w:shd w:val="clear" w:color="auto" w:fill="BFBFBF"/>
              </w:rPr>
              <w:t>Наименование</w:t>
            </w: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 xml:space="preserve"> объектов</w:t>
            </w:r>
          </w:p>
        </w:tc>
        <w:tc>
          <w:tcPr>
            <w:tcW w:w="1840" w:type="dxa"/>
            <w:shd w:val="clear" w:color="auto" w:fill="BFBFBF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Финансирование на 2013 год млн.руб.</w:t>
            </w:r>
          </w:p>
        </w:tc>
        <w:tc>
          <w:tcPr>
            <w:tcW w:w="3420" w:type="dxa"/>
            <w:shd w:val="clear" w:color="auto" w:fill="BFBFBF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E35FC" w:rsidRPr="000730C2" w:rsidTr="004E35FC">
        <w:trPr>
          <w:trHeight w:val="862"/>
        </w:trPr>
        <w:tc>
          <w:tcPr>
            <w:tcW w:w="1951" w:type="dxa"/>
            <w:vMerge w:val="restart"/>
            <w:vAlign w:val="center"/>
          </w:tcPr>
          <w:p w:rsidR="004E35FC" w:rsidRPr="000730C2" w:rsidRDefault="004E35FC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Печатники</w:t>
            </w:r>
          </w:p>
        </w:tc>
        <w:tc>
          <w:tcPr>
            <w:tcW w:w="2977" w:type="dxa"/>
          </w:tcPr>
          <w:p w:rsidR="004E35FC" w:rsidRPr="000730C2" w:rsidRDefault="004E35FC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Реконструкция велодрома (ул. Гурьянова, вл.10, стр.1, СДЮШОР «Нагорная»)</w:t>
            </w:r>
          </w:p>
        </w:tc>
        <w:tc>
          <w:tcPr>
            <w:tcW w:w="1840" w:type="dxa"/>
          </w:tcPr>
          <w:p w:rsidR="004E35FC" w:rsidRPr="000730C2" w:rsidRDefault="004E35FC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420" w:type="dxa"/>
          </w:tcPr>
          <w:p w:rsidR="004E35FC" w:rsidRPr="000730C2" w:rsidRDefault="004E35FC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.Ведутся подготовительные работы. Заказчик работ : Департамент строительства города Москвы.</w:t>
            </w:r>
          </w:p>
        </w:tc>
      </w:tr>
      <w:tr w:rsidR="004E35FC" w:rsidRPr="000730C2" w:rsidTr="004E35FC">
        <w:trPr>
          <w:trHeight w:val="862"/>
        </w:trPr>
        <w:tc>
          <w:tcPr>
            <w:tcW w:w="1951" w:type="dxa"/>
            <w:vMerge/>
          </w:tcPr>
          <w:p w:rsidR="004E35FC" w:rsidRPr="000730C2" w:rsidRDefault="004E35FC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35FC" w:rsidRPr="000730C2" w:rsidRDefault="004E35FC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Здание спортивного комплекса (ул. Гурьянова, вл.49-55)</w:t>
            </w:r>
          </w:p>
        </w:tc>
        <w:tc>
          <w:tcPr>
            <w:tcW w:w="1840" w:type="dxa"/>
          </w:tcPr>
          <w:p w:rsidR="004E35FC" w:rsidRPr="000730C2" w:rsidRDefault="004E35FC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Внебюджетный источник</w:t>
            </w:r>
          </w:p>
        </w:tc>
        <w:tc>
          <w:tcPr>
            <w:tcW w:w="3420" w:type="dxa"/>
          </w:tcPr>
          <w:p w:rsidR="004E35FC" w:rsidRPr="000730C2" w:rsidRDefault="004E35FC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Введен в эксплуатацию </w:t>
            </w:r>
          </w:p>
        </w:tc>
      </w:tr>
    </w:tbl>
    <w:p w:rsidR="00341FDF" w:rsidRPr="000730C2" w:rsidRDefault="00341FDF" w:rsidP="00341FDF">
      <w:pPr>
        <w:pStyle w:val="1"/>
      </w:pPr>
      <w:bookmarkStart w:id="21" w:name="_Toc309294247"/>
      <w:bookmarkStart w:id="22" w:name="_Toc342900578"/>
      <w:bookmarkStart w:id="23" w:name="_Toc351015963"/>
      <w:r w:rsidRPr="000730C2">
        <w:t>РАЗДЕЛ 5 «СОЦИАЛЬНАЯ ПОДДЕРЖКА ЖИТЕЛЕЙ»</w:t>
      </w:r>
      <w:bookmarkEnd w:id="21"/>
      <w:bookmarkEnd w:id="22"/>
      <w:bookmarkEnd w:id="23"/>
    </w:p>
    <w:p w:rsidR="00341FDF" w:rsidRPr="000730C2" w:rsidRDefault="00341FDF" w:rsidP="00341FDF"/>
    <w:p w:rsidR="00341FDF" w:rsidRPr="000730C2" w:rsidRDefault="00341FDF" w:rsidP="00341FDF">
      <w:pPr>
        <w:jc w:val="both"/>
        <w:rPr>
          <w:rFonts w:ascii="Times New Roman" w:hAnsi="Times New Roman"/>
          <w:b/>
          <w:sz w:val="32"/>
          <w:szCs w:val="32"/>
        </w:rPr>
      </w:pPr>
      <w:r w:rsidRPr="000730C2">
        <w:rPr>
          <w:rFonts w:ascii="Times New Roman" w:hAnsi="Times New Roman"/>
          <w:b/>
          <w:sz w:val="28"/>
          <w:szCs w:val="28"/>
        </w:rPr>
        <w:t>5.2.Проведение капитального ремонта учреждений социальной защиты</w:t>
      </w:r>
    </w:p>
    <w:tbl>
      <w:tblPr>
        <w:tblW w:w="0" w:type="auto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1650"/>
        <w:gridCol w:w="3073"/>
        <w:gridCol w:w="1906"/>
        <w:gridCol w:w="1790"/>
      </w:tblGrid>
      <w:tr w:rsidR="00341FDF" w:rsidRPr="000730C2" w:rsidTr="004E35FC">
        <w:trPr>
          <w:jc w:val="center"/>
        </w:trPr>
        <w:tc>
          <w:tcPr>
            <w:tcW w:w="1843" w:type="dxa"/>
          </w:tcPr>
          <w:p w:rsidR="00341FDF" w:rsidRPr="000730C2" w:rsidRDefault="00341FDF" w:rsidP="004E35FC">
            <w:pPr>
              <w:tabs>
                <w:tab w:val="center" w:pos="565"/>
              </w:tabs>
              <w:spacing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рР</w:t>
            </w:r>
            <w:r w:rsidRPr="000730C2">
              <w:rPr>
                <w:rFonts w:ascii="Times New Roman" w:hAnsi="Times New Roman"/>
                <w:sz w:val="24"/>
                <w:szCs w:val="24"/>
              </w:rPr>
              <w:tab/>
              <w:t>Район</w:t>
            </w:r>
          </w:p>
        </w:tc>
        <w:tc>
          <w:tcPr>
            <w:tcW w:w="1650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Соц. учреждения</w:t>
            </w:r>
          </w:p>
        </w:tc>
        <w:tc>
          <w:tcPr>
            <w:tcW w:w="3073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1906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790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Выполнение</w:t>
            </w:r>
          </w:p>
        </w:tc>
      </w:tr>
      <w:tr w:rsidR="00341FDF" w:rsidRPr="000730C2" w:rsidTr="004E35FC">
        <w:trPr>
          <w:jc w:val="center"/>
        </w:trPr>
        <w:tc>
          <w:tcPr>
            <w:tcW w:w="1843" w:type="dxa"/>
          </w:tcPr>
          <w:p w:rsidR="00341FDF" w:rsidRPr="000730C2" w:rsidRDefault="00341FDF" w:rsidP="004E35FC">
            <w:pPr>
              <w:tabs>
                <w:tab w:val="center" w:pos="530"/>
              </w:tabs>
              <w:spacing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Пе</w:t>
            </w:r>
            <w:r w:rsidRPr="000730C2">
              <w:rPr>
                <w:rFonts w:ascii="Times New Roman" w:hAnsi="Times New Roman"/>
                <w:sz w:val="24"/>
                <w:szCs w:val="24"/>
              </w:rPr>
              <w:tab/>
              <w:t xml:space="preserve">  Печатники</w:t>
            </w:r>
          </w:p>
        </w:tc>
        <w:tc>
          <w:tcPr>
            <w:tcW w:w="1650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ГБОУ</w:t>
            </w:r>
          </w:p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 ЦСО №17</w:t>
            </w:r>
          </w:p>
        </w:tc>
        <w:tc>
          <w:tcPr>
            <w:tcW w:w="3073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     5млн рублей      </w:t>
            </w:r>
          </w:p>
        </w:tc>
        <w:tc>
          <w:tcPr>
            <w:tcW w:w="1906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  Август 2013г.    </w:t>
            </w:r>
          </w:p>
        </w:tc>
        <w:tc>
          <w:tcPr>
            <w:tcW w:w="1790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 Выполнено</w:t>
            </w:r>
          </w:p>
        </w:tc>
      </w:tr>
    </w:tbl>
    <w:p w:rsidR="00341FDF" w:rsidRPr="000730C2" w:rsidRDefault="00341FDF" w:rsidP="00341FDF"/>
    <w:p w:rsidR="00341FDF" w:rsidRPr="000730C2" w:rsidRDefault="00341FDF" w:rsidP="00341FDF">
      <w:pPr>
        <w:pStyle w:val="2"/>
      </w:pPr>
      <w:bookmarkStart w:id="24" w:name="_Toc342900582"/>
      <w:bookmarkStart w:id="25" w:name="_Toc351015968"/>
      <w:r w:rsidRPr="000730C2">
        <w:t>5.4. Материально-техническое оснащение учреждений социальной защиты</w:t>
      </w:r>
      <w:bookmarkEnd w:id="24"/>
      <w:bookmarkEnd w:id="25"/>
    </w:p>
    <w:p w:rsidR="00341FDF" w:rsidRPr="000730C2" w:rsidRDefault="00341FDF" w:rsidP="00341FDF">
      <w:pPr>
        <w:pStyle w:val="11"/>
        <w:spacing w:after="0" w:line="240" w:lineRule="auto"/>
        <w:ind w:hanging="720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842"/>
        <w:gridCol w:w="3828"/>
      </w:tblGrid>
      <w:tr w:rsidR="00341FDF" w:rsidRPr="000730C2" w:rsidTr="004E35FC">
        <w:trPr>
          <w:trHeight w:val="495"/>
        </w:trPr>
        <w:tc>
          <w:tcPr>
            <w:tcW w:w="4678" w:type="dxa"/>
            <w:shd w:val="clear" w:color="auto" w:fill="BFBFBF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Район Печатники</w:t>
            </w:r>
          </w:p>
        </w:tc>
        <w:tc>
          <w:tcPr>
            <w:tcW w:w="1842" w:type="dxa"/>
            <w:shd w:val="clear" w:color="auto" w:fill="BFBFBF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Финансирование, тыс. руб.</w:t>
            </w:r>
          </w:p>
        </w:tc>
        <w:tc>
          <w:tcPr>
            <w:tcW w:w="3828" w:type="dxa"/>
            <w:shd w:val="clear" w:color="auto" w:fill="BFBFBF"/>
          </w:tcPr>
          <w:p w:rsidR="00341FDF" w:rsidRPr="000730C2" w:rsidRDefault="00341FDF" w:rsidP="007A38C1">
            <w:pPr>
              <w:spacing w:after="0" w:line="240" w:lineRule="auto"/>
              <w:ind w:right="279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="007A38C1" w:rsidRPr="000730C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 xml:space="preserve"> месяцев   2013 года</w:t>
            </w:r>
          </w:p>
        </w:tc>
      </w:tr>
      <w:tr w:rsidR="00341FDF" w:rsidRPr="000730C2" w:rsidTr="004E35FC">
        <w:trPr>
          <w:trHeight w:val="703"/>
        </w:trPr>
        <w:tc>
          <w:tcPr>
            <w:tcW w:w="4678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ТЦСО № 17 Печатники</w:t>
            </w:r>
          </w:p>
        </w:tc>
        <w:tc>
          <w:tcPr>
            <w:tcW w:w="1842" w:type="dxa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5 000,0</w:t>
            </w:r>
          </w:p>
        </w:tc>
        <w:tc>
          <w:tcPr>
            <w:tcW w:w="3828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Срок исполнения август 2013. Работы  завершены.</w:t>
            </w:r>
          </w:p>
        </w:tc>
      </w:tr>
    </w:tbl>
    <w:p w:rsidR="00341FDF" w:rsidRPr="000730C2" w:rsidRDefault="00341FDF" w:rsidP="00341FDF">
      <w:pPr>
        <w:pStyle w:val="1"/>
      </w:pPr>
      <w:bookmarkStart w:id="26" w:name="_Toc309294252"/>
      <w:bookmarkStart w:id="27" w:name="_Toc342900583"/>
      <w:bookmarkStart w:id="28" w:name="_Toc351015970"/>
      <w:r w:rsidRPr="000730C2">
        <w:t>РАЗДЕЛ 6 «РАЗВИТИЕ ИНДУСТРИИ ОТДЫХА И ТУРИЗМА»</w:t>
      </w:r>
      <w:bookmarkEnd w:id="26"/>
      <w:bookmarkEnd w:id="27"/>
      <w:bookmarkEnd w:id="28"/>
    </w:p>
    <w:p w:rsidR="00341FDF" w:rsidRPr="000730C2" w:rsidRDefault="00341FDF" w:rsidP="00341FDF">
      <w:pPr>
        <w:pStyle w:val="2"/>
      </w:pPr>
      <w:bookmarkStart w:id="29" w:name="_Toc342900545"/>
      <w:bookmarkStart w:id="30" w:name="_Toc351015974"/>
      <w:r w:rsidRPr="000730C2">
        <w:t>6.2.2. Проведение капитального ремонта спортивных площадок</w:t>
      </w:r>
      <w:bookmarkEnd w:id="29"/>
      <w:bookmarkEnd w:id="30"/>
    </w:p>
    <w:p w:rsidR="00341FDF" w:rsidRPr="000730C2" w:rsidRDefault="00341FDF" w:rsidP="00341FDF">
      <w:pPr>
        <w:spacing w:after="0"/>
      </w:pPr>
    </w:p>
    <w:tbl>
      <w:tblPr>
        <w:tblW w:w="107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2268"/>
        <w:gridCol w:w="3986"/>
      </w:tblGrid>
      <w:tr w:rsidR="00341FDF" w:rsidRPr="000730C2" w:rsidTr="004E35FC">
        <w:trPr>
          <w:trHeight w:val="425"/>
        </w:trPr>
        <w:tc>
          <w:tcPr>
            <w:tcW w:w="4537" w:type="dxa"/>
            <w:shd w:val="clear" w:color="auto" w:fill="BFBFBF"/>
            <w:vAlign w:val="center"/>
          </w:tcPr>
          <w:p w:rsidR="00341FDF" w:rsidRPr="000730C2" w:rsidRDefault="00341FDF" w:rsidP="004E35F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1" w:name="_Toc342900546"/>
            <w:bookmarkStart w:id="32" w:name="_Toc343095038"/>
            <w:bookmarkStart w:id="33" w:name="_Toc343703961"/>
            <w:bookmarkStart w:id="34" w:name="_Toc343704427"/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  <w:bookmarkEnd w:id="31"/>
            <w:bookmarkEnd w:id="32"/>
            <w:bookmarkEnd w:id="33"/>
            <w:bookmarkEnd w:id="34"/>
            <w:r w:rsidRPr="000730C2">
              <w:rPr>
                <w:rFonts w:ascii="Times New Roman" w:hAnsi="Times New Roman"/>
                <w:b/>
                <w:sz w:val="24"/>
                <w:szCs w:val="24"/>
              </w:rPr>
              <w:t xml:space="preserve"> Печатники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341FDF" w:rsidRPr="000730C2" w:rsidRDefault="00341FDF" w:rsidP="004E35F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5" w:name="_Toc342900548"/>
            <w:bookmarkStart w:id="36" w:name="_Toc343095040"/>
            <w:bookmarkStart w:id="37" w:name="_Toc343703963"/>
            <w:bookmarkStart w:id="38" w:name="_Toc343704429"/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Финансирование (тыс. руб.)</w:t>
            </w:r>
            <w:bookmarkEnd w:id="35"/>
            <w:bookmarkEnd w:id="36"/>
            <w:bookmarkEnd w:id="37"/>
            <w:bookmarkEnd w:id="38"/>
          </w:p>
        </w:tc>
        <w:tc>
          <w:tcPr>
            <w:tcW w:w="3986" w:type="dxa"/>
            <w:shd w:val="clear" w:color="auto" w:fill="BFBFBF"/>
            <w:vAlign w:val="center"/>
          </w:tcPr>
          <w:p w:rsidR="00341FDF" w:rsidRPr="000730C2" w:rsidRDefault="00341FDF" w:rsidP="007A38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 xml:space="preserve">За </w:t>
            </w:r>
            <w:r w:rsidR="007A38C1" w:rsidRPr="000730C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 xml:space="preserve"> месяцев 2013 года</w:t>
            </w:r>
          </w:p>
        </w:tc>
      </w:tr>
      <w:tr w:rsidR="00341FDF" w:rsidRPr="000730C2" w:rsidTr="004E35FC">
        <w:tc>
          <w:tcPr>
            <w:tcW w:w="4537" w:type="dxa"/>
          </w:tcPr>
          <w:p w:rsidR="00341FDF" w:rsidRPr="000730C2" w:rsidRDefault="00341FDF" w:rsidP="004E35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Ул. Шоссейная, д.18</w:t>
            </w:r>
          </w:p>
        </w:tc>
        <w:tc>
          <w:tcPr>
            <w:tcW w:w="2268" w:type="dxa"/>
            <w:vAlign w:val="center"/>
          </w:tcPr>
          <w:p w:rsidR="00341FDF" w:rsidRPr="000730C2" w:rsidRDefault="00341FDF" w:rsidP="004E35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3986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Контракты заключены.  </w:t>
            </w:r>
          </w:p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Работы завершены.</w:t>
            </w:r>
          </w:p>
        </w:tc>
      </w:tr>
    </w:tbl>
    <w:p w:rsidR="00341FDF" w:rsidRPr="000730C2" w:rsidRDefault="00341FDF" w:rsidP="00341FDF">
      <w:pPr>
        <w:pStyle w:val="1"/>
      </w:pPr>
      <w:bookmarkStart w:id="39" w:name="_Toc309294256"/>
      <w:bookmarkStart w:id="40" w:name="_Toc342900587"/>
      <w:bookmarkStart w:id="41" w:name="_Toc351015975"/>
      <w:r w:rsidRPr="000730C2">
        <w:t>РАЗДЕЛ 7 «ОХРАНА ОКРУЖАЮЩЕЙ СРЕДЫ»</w:t>
      </w:r>
      <w:bookmarkEnd w:id="39"/>
      <w:bookmarkEnd w:id="40"/>
      <w:bookmarkEnd w:id="41"/>
    </w:p>
    <w:p w:rsidR="00341FDF" w:rsidRPr="000730C2" w:rsidRDefault="00341FDF" w:rsidP="00341FDF">
      <w:pPr>
        <w:pStyle w:val="2"/>
        <w:rPr>
          <w:szCs w:val="24"/>
        </w:rPr>
      </w:pPr>
      <w:bookmarkStart w:id="42" w:name="_Toc309294257"/>
      <w:bookmarkStart w:id="43" w:name="_Toc342900588"/>
      <w:bookmarkStart w:id="44" w:name="_Toc351015976"/>
      <w:r w:rsidRPr="000730C2">
        <w:t>7.1. Мероприятия в области обращения с отходами</w:t>
      </w:r>
      <w:bookmarkEnd w:id="42"/>
      <w:bookmarkEnd w:id="43"/>
      <w:bookmarkEnd w:id="44"/>
    </w:p>
    <w:tbl>
      <w:tblPr>
        <w:tblW w:w="10486" w:type="dxa"/>
        <w:jc w:val="center"/>
        <w:tblInd w:w="-2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4"/>
        <w:gridCol w:w="2410"/>
        <w:gridCol w:w="4252"/>
      </w:tblGrid>
      <w:tr w:rsidR="00341FDF" w:rsidRPr="000730C2" w:rsidTr="004E35FC">
        <w:trPr>
          <w:trHeight w:val="435"/>
          <w:jc w:val="center"/>
        </w:trPr>
        <w:tc>
          <w:tcPr>
            <w:tcW w:w="3824" w:type="dxa"/>
            <w:shd w:val="clear" w:color="auto" w:fill="BFBFB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Финансирование (млн. руб.)</w:t>
            </w:r>
          </w:p>
        </w:tc>
        <w:tc>
          <w:tcPr>
            <w:tcW w:w="4252" w:type="dxa"/>
            <w:shd w:val="clear" w:color="auto" w:fill="BFBFBF"/>
          </w:tcPr>
          <w:p w:rsidR="00341FDF" w:rsidRPr="000730C2" w:rsidRDefault="00341FDF" w:rsidP="007A3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 xml:space="preserve">За </w:t>
            </w:r>
            <w:r w:rsidR="007A38C1" w:rsidRPr="000730C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 xml:space="preserve">  месяцев 2013 года</w:t>
            </w:r>
          </w:p>
        </w:tc>
      </w:tr>
      <w:tr w:rsidR="00341FDF" w:rsidRPr="000730C2" w:rsidTr="004E35FC">
        <w:trPr>
          <w:jc w:val="center"/>
        </w:trPr>
        <w:tc>
          <w:tcPr>
            <w:tcW w:w="3824" w:type="dxa"/>
          </w:tcPr>
          <w:p w:rsidR="00341FDF" w:rsidRPr="000730C2" w:rsidRDefault="00341FDF" w:rsidP="004E35FC">
            <w:pPr>
              <w:tabs>
                <w:tab w:val="left" w:pos="16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Вывоз автотранспортных средств, подлежащих утилизации (по заявкам районов)</w:t>
            </w:r>
          </w:p>
        </w:tc>
        <w:tc>
          <w:tcPr>
            <w:tcW w:w="2410" w:type="dxa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</w:tcPr>
          <w:p w:rsidR="00341FDF" w:rsidRPr="000730C2" w:rsidRDefault="001D7262" w:rsidP="001D7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За  12</w:t>
            </w:r>
            <w:r w:rsidR="00341FDF" w:rsidRPr="000730C2">
              <w:rPr>
                <w:rFonts w:ascii="Times New Roman" w:hAnsi="Times New Roman"/>
                <w:sz w:val="24"/>
                <w:szCs w:val="24"/>
              </w:rPr>
              <w:t xml:space="preserve"> месяцев 2013 с территории района Печатники </w:t>
            </w:r>
            <w:r w:rsidRPr="000730C2">
              <w:rPr>
                <w:rFonts w:ascii="Times New Roman" w:hAnsi="Times New Roman"/>
                <w:sz w:val="24"/>
                <w:szCs w:val="24"/>
              </w:rPr>
              <w:t xml:space="preserve">вывезено 52 </w:t>
            </w:r>
            <w:r w:rsidR="00341FDF" w:rsidRPr="000730C2">
              <w:rPr>
                <w:rFonts w:ascii="Times New Roman" w:hAnsi="Times New Roman"/>
                <w:sz w:val="24"/>
                <w:szCs w:val="24"/>
              </w:rPr>
              <w:t>едениц</w:t>
            </w:r>
            <w:r w:rsidRPr="000730C2">
              <w:rPr>
                <w:rFonts w:ascii="Times New Roman" w:hAnsi="Times New Roman"/>
                <w:sz w:val="24"/>
                <w:szCs w:val="24"/>
              </w:rPr>
              <w:t>ы</w:t>
            </w:r>
            <w:r w:rsidR="00341FDF" w:rsidRPr="000730C2">
              <w:rPr>
                <w:rFonts w:ascii="Times New Roman" w:hAnsi="Times New Roman"/>
                <w:sz w:val="24"/>
                <w:szCs w:val="24"/>
              </w:rPr>
              <w:t xml:space="preserve"> брошенного автотранспорта. </w:t>
            </w:r>
          </w:p>
        </w:tc>
      </w:tr>
    </w:tbl>
    <w:p w:rsidR="00341FDF" w:rsidRPr="000730C2" w:rsidRDefault="00341FDF" w:rsidP="00341FDF">
      <w:pPr>
        <w:spacing w:after="0" w:line="240" w:lineRule="auto"/>
        <w:outlineLvl w:val="1"/>
        <w:rPr>
          <w:rFonts w:ascii="Times New Roman" w:hAnsi="Times New Roman"/>
          <w:i/>
          <w:sz w:val="24"/>
          <w:szCs w:val="24"/>
        </w:rPr>
      </w:pPr>
      <w:bookmarkStart w:id="45" w:name="_Toc343095072"/>
      <w:bookmarkStart w:id="46" w:name="_Toc343703995"/>
      <w:bookmarkStart w:id="47" w:name="_Toc343704461"/>
      <w:bookmarkStart w:id="48" w:name="_Toc350868605"/>
      <w:bookmarkStart w:id="49" w:name="_Toc351015979"/>
      <w:r w:rsidRPr="000730C2">
        <w:rPr>
          <w:rFonts w:ascii="Times New Roman" w:hAnsi="Times New Roman"/>
          <w:i/>
          <w:sz w:val="24"/>
          <w:szCs w:val="24"/>
        </w:rPr>
        <w:t>* привлеченные средства</w:t>
      </w:r>
      <w:bookmarkEnd w:id="45"/>
      <w:bookmarkEnd w:id="46"/>
      <w:bookmarkEnd w:id="47"/>
      <w:bookmarkEnd w:id="48"/>
      <w:bookmarkEnd w:id="49"/>
    </w:p>
    <w:p w:rsidR="00341FDF" w:rsidRPr="000730C2" w:rsidRDefault="00341FDF" w:rsidP="00341FDF">
      <w:pPr>
        <w:pStyle w:val="2"/>
      </w:pPr>
      <w:bookmarkStart w:id="50" w:name="_Toc315852991"/>
      <w:bookmarkStart w:id="51" w:name="_Toc342900591"/>
      <w:bookmarkStart w:id="52" w:name="_Toc351015980"/>
      <w:r w:rsidRPr="000730C2">
        <w:lastRenderedPageBreak/>
        <w:t>7.2.2. Мероприятия по содержанию зеленых насаждений</w:t>
      </w:r>
      <w:bookmarkEnd w:id="50"/>
      <w:bookmarkEnd w:id="51"/>
      <w:bookmarkEnd w:id="52"/>
    </w:p>
    <w:p w:rsidR="00341FDF" w:rsidRPr="000730C2" w:rsidRDefault="00341FDF" w:rsidP="00341FDF">
      <w:pPr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10463" w:type="dxa"/>
        <w:jc w:val="center"/>
        <w:tblInd w:w="-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70"/>
        <w:gridCol w:w="2268"/>
        <w:gridCol w:w="4025"/>
      </w:tblGrid>
      <w:tr w:rsidR="00341FDF" w:rsidRPr="000730C2" w:rsidTr="004E35FC">
        <w:trPr>
          <w:trHeight w:val="562"/>
          <w:jc w:val="center"/>
        </w:trPr>
        <w:tc>
          <w:tcPr>
            <w:tcW w:w="4170" w:type="dxa"/>
            <w:shd w:val="clear" w:color="auto" w:fill="BFBFB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Финансирование (млн. руб.)</w:t>
            </w:r>
          </w:p>
        </w:tc>
        <w:tc>
          <w:tcPr>
            <w:tcW w:w="4025" w:type="dxa"/>
            <w:shd w:val="clear" w:color="auto" w:fill="BFBFBF"/>
          </w:tcPr>
          <w:p w:rsidR="00341FDF" w:rsidRPr="000730C2" w:rsidRDefault="00341FDF" w:rsidP="007A3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="007A38C1" w:rsidRPr="000730C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 xml:space="preserve">  месяцев 2013 года</w:t>
            </w:r>
          </w:p>
        </w:tc>
      </w:tr>
      <w:tr w:rsidR="00341FDF" w:rsidRPr="000730C2" w:rsidTr="004E35FC">
        <w:trPr>
          <w:jc w:val="center"/>
        </w:trPr>
        <w:tc>
          <w:tcPr>
            <w:tcW w:w="4170" w:type="dxa"/>
          </w:tcPr>
          <w:p w:rsidR="00341FDF" w:rsidRPr="000730C2" w:rsidRDefault="00341FDF" w:rsidP="004E35FC">
            <w:pPr>
              <w:tabs>
                <w:tab w:val="left" w:pos="16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Содержание зеленых насаждений </w:t>
            </w:r>
          </w:p>
        </w:tc>
        <w:tc>
          <w:tcPr>
            <w:tcW w:w="2268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4025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Контракты заключены. </w:t>
            </w:r>
          </w:p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Работы выполняются в соответствии с графиками.</w:t>
            </w:r>
          </w:p>
        </w:tc>
      </w:tr>
      <w:tr w:rsidR="00341FDF" w:rsidRPr="000730C2" w:rsidTr="004E35FC">
        <w:trPr>
          <w:jc w:val="center"/>
        </w:trPr>
        <w:tc>
          <w:tcPr>
            <w:tcW w:w="4170" w:type="dxa"/>
          </w:tcPr>
          <w:p w:rsidR="00341FDF" w:rsidRPr="000730C2" w:rsidRDefault="00341FDF" w:rsidP="004E35FC">
            <w:pPr>
              <w:tabs>
                <w:tab w:val="left" w:pos="1622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Цветочное оформление </w:t>
            </w:r>
          </w:p>
        </w:tc>
        <w:tc>
          <w:tcPr>
            <w:tcW w:w="2268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4025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Работы выполнены.</w:t>
            </w:r>
          </w:p>
        </w:tc>
      </w:tr>
    </w:tbl>
    <w:p w:rsidR="00341FDF" w:rsidRPr="000730C2" w:rsidRDefault="00341FDF" w:rsidP="00341FDF">
      <w:pPr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341FDF" w:rsidRPr="000730C2" w:rsidRDefault="00341FDF" w:rsidP="00341FDF">
      <w:pPr>
        <w:rPr>
          <w:rFonts w:ascii="Times New Roman" w:hAnsi="Times New Roman"/>
          <w:b/>
          <w:bCs/>
          <w:sz w:val="24"/>
          <w:szCs w:val="28"/>
        </w:rPr>
      </w:pPr>
      <w:bookmarkStart w:id="53" w:name="_Toc309294259"/>
      <w:bookmarkStart w:id="54" w:name="_Toc342900593"/>
      <w:bookmarkStart w:id="55" w:name="_Toc351015982"/>
      <w:r w:rsidRPr="000730C2">
        <w:rPr>
          <w:rFonts w:ascii="Times New Roman" w:hAnsi="Times New Roman"/>
          <w:b/>
          <w:bCs/>
          <w:sz w:val="24"/>
          <w:szCs w:val="28"/>
        </w:rPr>
        <w:t>РАЗДЕЛ 8  «ЖИЛИЩЕ»</w:t>
      </w:r>
      <w:bookmarkEnd w:id="53"/>
      <w:bookmarkEnd w:id="54"/>
      <w:bookmarkEnd w:id="55"/>
    </w:p>
    <w:p w:rsidR="00341FDF" w:rsidRPr="000730C2" w:rsidRDefault="00341FDF" w:rsidP="00341FDF">
      <w:pPr>
        <w:pStyle w:val="2"/>
      </w:pPr>
      <w:bookmarkStart w:id="56" w:name="_Toc309294262"/>
      <w:bookmarkStart w:id="57" w:name="_Toc342900596"/>
      <w:bookmarkStart w:id="58" w:name="_Toc351015985"/>
      <w:r w:rsidRPr="000730C2">
        <w:t>8.3. Капитальный ремонт и модернизация объектов</w:t>
      </w:r>
      <w:bookmarkEnd w:id="56"/>
      <w:bookmarkEnd w:id="57"/>
      <w:bookmarkEnd w:id="58"/>
    </w:p>
    <w:p w:rsidR="00341FDF" w:rsidRPr="000730C2" w:rsidRDefault="00341FDF" w:rsidP="00341FDF">
      <w:pPr>
        <w:pStyle w:val="2"/>
      </w:pPr>
      <w:bookmarkStart w:id="59" w:name="_Toc315852997"/>
      <w:bookmarkStart w:id="60" w:name="_Toc342900597"/>
      <w:bookmarkStart w:id="61" w:name="_Toc351015986"/>
      <w:r w:rsidRPr="000730C2">
        <w:t>8.3.1. Капитальный ремонт жилищного фонда</w:t>
      </w:r>
      <w:bookmarkEnd w:id="59"/>
      <w:bookmarkEnd w:id="60"/>
      <w:bookmarkEnd w:id="61"/>
    </w:p>
    <w:p w:rsidR="00341FDF" w:rsidRPr="000730C2" w:rsidRDefault="00341FDF" w:rsidP="00341FDF">
      <w:pPr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10141" w:type="dxa"/>
        <w:jc w:val="center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8"/>
        <w:gridCol w:w="1701"/>
        <w:gridCol w:w="2127"/>
        <w:gridCol w:w="3665"/>
      </w:tblGrid>
      <w:tr w:rsidR="00341FDF" w:rsidRPr="000730C2" w:rsidTr="004E35FC">
        <w:trPr>
          <w:trHeight w:val="382"/>
          <w:jc w:val="center"/>
        </w:trPr>
        <w:tc>
          <w:tcPr>
            <w:tcW w:w="2648" w:type="dxa"/>
            <w:shd w:val="clear" w:color="auto" w:fill="BFBFBF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Район Печатники</w:t>
            </w:r>
          </w:p>
        </w:tc>
        <w:tc>
          <w:tcPr>
            <w:tcW w:w="1701" w:type="dxa"/>
            <w:shd w:val="clear" w:color="auto" w:fill="BFBFBF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Количество домов</w:t>
            </w:r>
          </w:p>
        </w:tc>
        <w:tc>
          <w:tcPr>
            <w:tcW w:w="2127" w:type="dxa"/>
            <w:shd w:val="clear" w:color="auto" w:fill="BFBFBF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Финансирование</w:t>
            </w:r>
          </w:p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(тыс. руб.)</w:t>
            </w:r>
          </w:p>
        </w:tc>
        <w:tc>
          <w:tcPr>
            <w:tcW w:w="3665" w:type="dxa"/>
            <w:shd w:val="clear" w:color="auto" w:fill="BFBFBF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41FDF" w:rsidRPr="000730C2" w:rsidTr="004E35FC">
        <w:trPr>
          <w:trHeight w:val="328"/>
          <w:jc w:val="center"/>
        </w:trPr>
        <w:tc>
          <w:tcPr>
            <w:tcW w:w="2648" w:type="dxa"/>
            <w:noWrap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  <w:noWrap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9 279,84</w:t>
            </w:r>
          </w:p>
        </w:tc>
        <w:tc>
          <w:tcPr>
            <w:tcW w:w="3665" w:type="dxa"/>
            <w:vMerge w:val="restart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Е.В. Подустова</w:t>
            </w:r>
          </w:p>
        </w:tc>
      </w:tr>
      <w:tr w:rsidR="00341FDF" w:rsidRPr="000730C2" w:rsidTr="004E35FC">
        <w:trPr>
          <w:trHeight w:val="275"/>
          <w:jc w:val="center"/>
        </w:trPr>
        <w:tc>
          <w:tcPr>
            <w:tcW w:w="2648" w:type="dxa"/>
            <w:noWrap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701" w:type="dxa"/>
            <w:noWrap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9 279,84</w:t>
            </w:r>
          </w:p>
        </w:tc>
        <w:tc>
          <w:tcPr>
            <w:tcW w:w="3665" w:type="dxa"/>
            <w:vMerge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1FDF" w:rsidRPr="000730C2" w:rsidRDefault="00341FDF" w:rsidP="00341FDF">
      <w:pPr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341FDF" w:rsidRPr="000730C2" w:rsidRDefault="00341FDF" w:rsidP="00341FDF">
      <w:pPr>
        <w:pStyle w:val="2"/>
      </w:pPr>
      <w:bookmarkStart w:id="62" w:name="_Toc315852998"/>
      <w:bookmarkStart w:id="63" w:name="_Toc342900598"/>
      <w:bookmarkStart w:id="64" w:name="_Toc351015987"/>
      <w:r w:rsidRPr="000730C2">
        <w:t>8.3.2. Комплексное благоустройство дворовых территорий</w:t>
      </w:r>
      <w:bookmarkEnd w:id="62"/>
      <w:bookmarkEnd w:id="63"/>
      <w:bookmarkEnd w:id="64"/>
      <w:r w:rsidRPr="000730C2">
        <w:t xml:space="preserve">    </w:t>
      </w:r>
    </w:p>
    <w:p w:rsidR="00341FDF" w:rsidRPr="000730C2" w:rsidRDefault="00341FDF" w:rsidP="00341FDF">
      <w:pPr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937"/>
        <w:gridCol w:w="2504"/>
        <w:gridCol w:w="3355"/>
      </w:tblGrid>
      <w:tr w:rsidR="00341FDF" w:rsidRPr="000730C2" w:rsidTr="004E35FC">
        <w:trPr>
          <w:trHeight w:val="562"/>
        </w:trPr>
        <w:tc>
          <w:tcPr>
            <w:tcW w:w="2518" w:type="dxa"/>
            <w:shd w:val="clear" w:color="auto" w:fill="BFBFBF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bCs/>
                <w:sz w:val="24"/>
                <w:szCs w:val="24"/>
              </w:rPr>
              <w:t>Район Печатники</w:t>
            </w:r>
          </w:p>
        </w:tc>
        <w:tc>
          <w:tcPr>
            <w:tcW w:w="1937" w:type="dxa"/>
            <w:shd w:val="clear" w:color="auto" w:fill="BFBFBF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bCs/>
                <w:sz w:val="24"/>
                <w:szCs w:val="24"/>
              </w:rPr>
              <w:t>Дворовые территории</w:t>
            </w:r>
          </w:p>
        </w:tc>
        <w:tc>
          <w:tcPr>
            <w:tcW w:w="2504" w:type="dxa"/>
            <w:shd w:val="clear" w:color="auto" w:fill="BFBFBF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bCs/>
                <w:sz w:val="24"/>
                <w:szCs w:val="24"/>
              </w:rPr>
              <w:t>Финансирование, тыс. руб.</w:t>
            </w:r>
          </w:p>
        </w:tc>
        <w:tc>
          <w:tcPr>
            <w:tcW w:w="3355" w:type="dxa"/>
            <w:shd w:val="clear" w:color="auto" w:fill="BFBFBF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41FDF" w:rsidRPr="000730C2" w:rsidTr="004E35FC">
        <w:trPr>
          <w:trHeight w:val="321"/>
        </w:trPr>
        <w:tc>
          <w:tcPr>
            <w:tcW w:w="2518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Cs/>
                <w:sz w:val="24"/>
                <w:szCs w:val="24"/>
              </w:rPr>
              <w:t>План</w:t>
            </w:r>
          </w:p>
        </w:tc>
        <w:tc>
          <w:tcPr>
            <w:tcW w:w="1937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504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Cs/>
                <w:sz w:val="24"/>
                <w:szCs w:val="24"/>
              </w:rPr>
              <w:t>11137,8</w:t>
            </w:r>
          </w:p>
        </w:tc>
        <w:tc>
          <w:tcPr>
            <w:tcW w:w="3355" w:type="dxa"/>
            <w:vMerge w:val="restart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Е.В. Подустова</w:t>
            </w:r>
          </w:p>
        </w:tc>
      </w:tr>
      <w:tr w:rsidR="00341FDF" w:rsidRPr="000730C2" w:rsidTr="004E35FC">
        <w:trPr>
          <w:trHeight w:val="284"/>
        </w:trPr>
        <w:tc>
          <w:tcPr>
            <w:tcW w:w="2518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Cs/>
                <w:sz w:val="24"/>
                <w:szCs w:val="24"/>
              </w:rPr>
              <w:t>Факт</w:t>
            </w:r>
          </w:p>
        </w:tc>
        <w:tc>
          <w:tcPr>
            <w:tcW w:w="1937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504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Cs/>
                <w:sz w:val="24"/>
                <w:szCs w:val="24"/>
              </w:rPr>
              <w:t>11137,8</w:t>
            </w:r>
          </w:p>
        </w:tc>
        <w:tc>
          <w:tcPr>
            <w:tcW w:w="3355" w:type="dxa"/>
            <w:vMerge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341FDF" w:rsidRPr="000730C2" w:rsidRDefault="00341FDF" w:rsidP="00341FDF">
      <w:pPr>
        <w:pStyle w:val="2"/>
      </w:pPr>
      <w:bookmarkStart w:id="65" w:name="_Toc351015988"/>
      <w:bookmarkStart w:id="66" w:name="_Toc342900599"/>
      <w:r w:rsidRPr="000730C2">
        <w:t>8.3.3. Дополнительные мероприятия по социально-экономическому развитию районов города Москвы</w:t>
      </w:r>
      <w:bookmarkEnd w:id="65"/>
    </w:p>
    <w:p w:rsidR="00341FDF" w:rsidRPr="000730C2" w:rsidRDefault="00341FDF" w:rsidP="00341FDF">
      <w:pPr>
        <w:spacing w:after="0"/>
      </w:pPr>
    </w:p>
    <w:tbl>
      <w:tblPr>
        <w:tblW w:w="1011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7"/>
        <w:gridCol w:w="2268"/>
        <w:gridCol w:w="4253"/>
      </w:tblGrid>
      <w:tr w:rsidR="00341FDF" w:rsidRPr="000730C2" w:rsidTr="004E35FC">
        <w:trPr>
          <w:trHeight w:val="690"/>
        </w:trPr>
        <w:tc>
          <w:tcPr>
            <w:tcW w:w="3597" w:type="dxa"/>
            <w:shd w:val="clear" w:color="auto" w:fill="BFBFB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bCs/>
                <w:sz w:val="24"/>
                <w:szCs w:val="24"/>
              </w:rPr>
              <w:t>Финансирование, тыс. руб.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341FDF" w:rsidRPr="000730C2" w:rsidRDefault="00341FDF" w:rsidP="007A38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="007A38C1" w:rsidRPr="000730C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 xml:space="preserve">  месяцев 2013 года</w:t>
            </w:r>
          </w:p>
        </w:tc>
      </w:tr>
      <w:tr w:rsidR="00341FDF" w:rsidRPr="000730C2" w:rsidTr="004E35FC">
        <w:trPr>
          <w:trHeight w:val="690"/>
        </w:trPr>
        <w:tc>
          <w:tcPr>
            <w:tcW w:w="3597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Благоустройство территорий общего пользования</w:t>
            </w:r>
          </w:p>
        </w:tc>
        <w:tc>
          <w:tcPr>
            <w:tcW w:w="2268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Начало работ 3 квартал 2013 года </w:t>
            </w:r>
          </w:p>
        </w:tc>
      </w:tr>
      <w:tr w:rsidR="00341FDF" w:rsidRPr="000730C2" w:rsidTr="004E35FC">
        <w:trPr>
          <w:trHeight w:val="690"/>
        </w:trPr>
        <w:tc>
          <w:tcPr>
            <w:tcW w:w="3597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Выборочный капитальный ремонт многоквартирных домов, ремонт нежилых помещений, спортивных площадок и иных объектов</w:t>
            </w:r>
          </w:p>
        </w:tc>
        <w:tc>
          <w:tcPr>
            <w:tcW w:w="2268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Выполнены работы по 2 спортивным площадкам, 3 дома и проведена замена 1 лифта</w:t>
            </w:r>
          </w:p>
        </w:tc>
      </w:tr>
      <w:tr w:rsidR="00341FDF" w:rsidRPr="000730C2" w:rsidTr="001D7262">
        <w:trPr>
          <w:trHeight w:val="1407"/>
        </w:trPr>
        <w:tc>
          <w:tcPr>
            <w:tcW w:w="3597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Ремонт квартир инвалидов, ветеранов Великой Отечественной войны, детей сирот и детей, оставшихся без попечения родителей</w:t>
            </w:r>
          </w:p>
        </w:tc>
        <w:tc>
          <w:tcPr>
            <w:tcW w:w="2268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490,0</w:t>
            </w:r>
          </w:p>
        </w:tc>
        <w:tc>
          <w:tcPr>
            <w:tcW w:w="4253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Проведен конкурс, заключен договор. Окончание работ 25.06.2013г.Работы выполнены.</w:t>
            </w:r>
          </w:p>
        </w:tc>
      </w:tr>
    </w:tbl>
    <w:p w:rsidR="00341FDF" w:rsidRPr="000730C2" w:rsidRDefault="00341FDF" w:rsidP="00341FDF">
      <w:pPr>
        <w:pStyle w:val="2"/>
      </w:pPr>
      <w:bookmarkStart w:id="67" w:name="_Toc351015989"/>
      <w:r w:rsidRPr="000730C2">
        <w:t>8.4. Текущий ремонт объектов</w:t>
      </w:r>
      <w:bookmarkEnd w:id="66"/>
      <w:bookmarkEnd w:id="67"/>
    </w:p>
    <w:p w:rsidR="00341FDF" w:rsidRPr="000730C2" w:rsidRDefault="00341FDF" w:rsidP="00341FDF">
      <w:pPr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693"/>
        <w:gridCol w:w="4395"/>
      </w:tblGrid>
      <w:tr w:rsidR="00341FDF" w:rsidRPr="000730C2" w:rsidTr="004E35FC">
        <w:trPr>
          <w:trHeight w:val="838"/>
        </w:trPr>
        <w:tc>
          <w:tcPr>
            <w:tcW w:w="3085" w:type="dxa"/>
            <w:shd w:val="clear" w:color="auto" w:fill="BFBFBF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bCs/>
                <w:sz w:val="24"/>
                <w:szCs w:val="24"/>
              </w:rPr>
              <w:t>Района Печатники</w:t>
            </w:r>
          </w:p>
        </w:tc>
        <w:tc>
          <w:tcPr>
            <w:tcW w:w="2693" w:type="dxa"/>
            <w:shd w:val="clear" w:color="auto" w:fill="BFBFBF"/>
          </w:tcPr>
          <w:p w:rsidR="00341FDF" w:rsidRPr="000730C2" w:rsidRDefault="00341FDF" w:rsidP="004E35F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bCs/>
                <w:sz w:val="24"/>
                <w:szCs w:val="24"/>
              </w:rPr>
              <w:t>Ремонт подъездов жилых домов (ед.)</w:t>
            </w:r>
          </w:p>
        </w:tc>
        <w:tc>
          <w:tcPr>
            <w:tcW w:w="4395" w:type="dxa"/>
            <w:shd w:val="clear" w:color="auto" w:fill="BFBFBF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41FDF" w:rsidRPr="000730C2" w:rsidTr="004E35FC">
        <w:trPr>
          <w:trHeight w:val="238"/>
        </w:trPr>
        <w:tc>
          <w:tcPr>
            <w:tcW w:w="3085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План</w:t>
            </w:r>
          </w:p>
        </w:tc>
        <w:tc>
          <w:tcPr>
            <w:tcW w:w="2693" w:type="dxa"/>
          </w:tcPr>
          <w:p w:rsidR="00341FDF" w:rsidRPr="000730C2" w:rsidRDefault="00E15E27" w:rsidP="004E35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4395" w:type="dxa"/>
            <w:vMerge w:val="restart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Е.В. Подустова</w:t>
            </w:r>
          </w:p>
        </w:tc>
      </w:tr>
      <w:tr w:rsidR="00341FDF" w:rsidRPr="000730C2" w:rsidTr="004E35FC">
        <w:trPr>
          <w:trHeight w:val="278"/>
        </w:trPr>
        <w:tc>
          <w:tcPr>
            <w:tcW w:w="3085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Cs/>
                <w:sz w:val="24"/>
                <w:szCs w:val="24"/>
              </w:rPr>
              <w:t>Факт</w:t>
            </w:r>
          </w:p>
        </w:tc>
        <w:tc>
          <w:tcPr>
            <w:tcW w:w="2693" w:type="dxa"/>
          </w:tcPr>
          <w:p w:rsidR="00341FDF" w:rsidRPr="000730C2" w:rsidRDefault="00E15E27" w:rsidP="004E35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4395" w:type="dxa"/>
            <w:vMerge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341FDF" w:rsidRPr="000730C2" w:rsidRDefault="00341FDF" w:rsidP="00341FDF">
      <w:pPr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341FDF" w:rsidRPr="000730C2" w:rsidRDefault="00341FDF" w:rsidP="00341FDF">
      <w:pPr>
        <w:pStyle w:val="1"/>
      </w:pPr>
      <w:bookmarkStart w:id="68" w:name="_Toc309294266"/>
      <w:bookmarkStart w:id="69" w:name="_Toc342900601"/>
      <w:bookmarkStart w:id="70" w:name="_Toc351015992"/>
      <w:r w:rsidRPr="000730C2">
        <w:t>РАЗДЕЛ 9 «РАЗВИТИЕ КОММУНАЛЬНО-ИНЖЕНЕРНОЙ ИНФРАСТРУКТУРЫ»</w:t>
      </w:r>
      <w:bookmarkEnd w:id="68"/>
      <w:bookmarkEnd w:id="69"/>
      <w:bookmarkEnd w:id="70"/>
    </w:p>
    <w:p w:rsidR="00341FDF" w:rsidRPr="000730C2" w:rsidRDefault="00341FDF" w:rsidP="00341F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1FDF" w:rsidRPr="000730C2" w:rsidRDefault="00341FDF" w:rsidP="00341FDF">
      <w:pPr>
        <w:pStyle w:val="2"/>
        <w:spacing w:before="0"/>
      </w:pPr>
      <w:bookmarkStart w:id="71" w:name="_Toc309294270"/>
      <w:bookmarkStart w:id="72" w:name="_Toc342900606"/>
      <w:bookmarkStart w:id="73" w:name="_Toc351015998"/>
      <w:r w:rsidRPr="000730C2">
        <w:t>9.6. Развитие единой светоцветовой среды</w:t>
      </w:r>
      <w:bookmarkEnd w:id="71"/>
      <w:bookmarkEnd w:id="72"/>
      <w:bookmarkEnd w:id="73"/>
    </w:p>
    <w:p w:rsidR="00341FDF" w:rsidRPr="000730C2" w:rsidRDefault="00341FDF" w:rsidP="00341F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1FDF" w:rsidRPr="000730C2" w:rsidRDefault="00341FDF" w:rsidP="00341FDF">
      <w:pPr>
        <w:pStyle w:val="2"/>
        <w:spacing w:before="0"/>
      </w:pPr>
      <w:bookmarkStart w:id="74" w:name="_Toc351015999"/>
      <w:r w:rsidRPr="000730C2">
        <w:t>9.6.1. Развитие единой светоцветовой среды</w:t>
      </w:r>
      <w:bookmarkEnd w:id="74"/>
    </w:p>
    <w:p w:rsidR="00341FDF" w:rsidRPr="000730C2" w:rsidRDefault="00341FDF" w:rsidP="00341FD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tbl>
      <w:tblPr>
        <w:tblW w:w="10198" w:type="dxa"/>
        <w:jc w:val="center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0"/>
        <w:gridCol w:w="5098"/>
      </w:tblGrid>
      <w:tr w:rsidR="00341FDF" w:rsidRPr="000730C2" w:rsidTr="004E35FC">
        <w:trPr>
          <w:trHeight w:val="331"/>
          <w:jc w:val="center"/>
        </w:trPr>
        <w:tc>
          <w:tcPr>
            <w:tcW w:w="5100" w:type="dxa"/>
            <w:shd w:val="clear" w:color="auto" w:fill="BFBFBF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За 1 полугодие 2013 года</w:t>
            </w:r>
          </w:p>
        </w:tc>
        <w:tc>
          <w:tcPr>
            <w:tcW w:w="5098" w:type="dxa"/>
            <w:shd w:val="clear" w:color="auto" w:fill="BFBFBF"/>
          </w:tcPr>
          <w:p w:rsidR="00341FDF" w:rsidRPr="000730C2" w:rsidRDefault="00341FDF" w:rsidP="007A38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 xml:space="preserve">За </w:t>
            </w:r>
            <w:r w:rsidR="007A38C1" w:rsidRPr="000730C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 xml:space="preserve"> месяцев 2013 года</w:t>
            </w:r>
          </w:p>
        </w:tc>
      </w:tr>
      <w:tr w:rsidR="00341FDF" w:rsidRPr="000730C2" w:rsidTr="004E35FC">
        <w:trPr>
          <w:jc w:val="center"/>
        </w:trPr>
        <w:tc>
          <w:tcPr>
            <w:tcW w:w="5100" w:type="dxa"/>
          </w:tcPr>
          <w:p w:rsidR="00341FDF" w:rsidRPr="000730C2" w:rsidRDefault="00341FDF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Расширение географии размещения элементов праздничного светового оформления округа постоянного размещения</w:t>
            </w:r>
          </w:p>
        </w:tc>
        <w:tc>
          <w:tcPr>
            <w:tcW w:w="5098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Работы ведутся в течение года в соответствии с адресной программой</w:t>
            </w:r>
          </w:p>
        </w:tc>
      </w:tr>
    </w:tbl>
    <w:p w:rsidR="00341FDF" w:rsidRPr="000730C2" w:rsidRDefault="00341FDF" w:rsidP="00341FD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341FDF" w:rsidRPr="000730C2" w:rsidRDefault="00341FDF" w:rsidP="00341FDF">
      <w:pPr>
        <w:pStyle w:val="2"/>
      </w:pPr>
      <w:bookmarkStart w:id="75" w:name="_Toc351016000"/>
      <w:r w:rsidRPr="000730C2">
        <w:t>9.6.2. Праздничное оформление округа</w:t>
      </w:r>
      <w:bookmarkEnd w:id="75"/>
    </w:p>
    <w:p w:rsidR="00341FDF" w:rsidRPr="000730C2" w:rsidRDefault="00341FDF" w:rsidP="00341FD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tbl>
      <w:tblPr>
        <w:tblW w:w="10061" w:type="dxa"/>
        <w:jc w:val="center"/>
        <w:tblInd w:w="-4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8"/>
        <w:gridCol w:w="5103"/>
      </w:tblGrid>
      <w:tr w:rsidR="00341FDF" w:rsidRPr="000730C2" w:rsidTr="004E35FC">
        <w:trPr>
          <w:trHeight w:val="349"/>
          <w:jc w:val="center"/>
        </w:trPr>
        <w:tc>
          <w:tcPr>
            <w:tcW w:w="4958" w:type="dxa"/>
            <w:shd w:val="clear" w:color="auto" w:fill="BFBFB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03" w:type="dxa"/>
            <w:shd w:val="clear" w:color="auto" w:fill="BFBFBF"/>
            <w:vAlign w:val="center"/>
          </w:tcPr>
          <w:p w:rsidR="00341FDF" w:rsidRPr="000730C2" w:rsidRDefault="00341FDF" w:rsidP="007A38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 xml:space="preserve">За </w:t>
            </w:r>
            <w:r w:rsidR="007A38C1" w:rsidRPr="000730C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 xml:space="preserve">  месяцев 2013 года</w:t>
            </w:r>
          </w:p>
        </w:tc>
      </w:tr>
      <w:tr w:rsidR="00341FDF" w:rsidRPr="000730C2" w:rsidTr="004E35FC">
        <w:trPr>
          <w:jc w:val="center"/>
        </w:trPr>
        <w:tc>
          <w:tcPr>
            <w:tcW w:w="4958" w:type="dxa"/>
          </w:tcPr>
          <w:p w:rsidR="00341FDF" w:rsidRPr="000730C2" w:rsidRDefault="00341FDF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Оформление информационного и художественно-тематического оформления территории округа к празднованию государственных праздников и знаменательных дат</w:t>
            </w:r>
          </w:p>
        </w:tc>
        <w:tc>
          <w:tcPr>
            <w:tcW w:w="5103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Работы ведутся в течение года в соответствии с адресной программой</w:t>
            </w:r>
          </w:p>
        </w:tc>
      </w:tr>
    </w:tbl>
    <w:p w:rsidR="00341FDF" w:rsidRPr="000730C2" w:rsidRDefault="00341FDF" w:rsidP="00341FDF">
      <w:pPr>
        <w:pStyle w:val="1"/>
      </w:pPr>
      <w:bookmarkStart w:id="76" w:name="_Toc309294272"/>
      <w:bookmarkStart w:id="77" w:name="_Toc342900609"/>
      <w:bookmarkStart w:id="78" w:name="_Toc351016001"/>
      <w:r w:rsidRPr="000730C2">
        <w:t>РАЗДЕЛ 10 «ЭНЕРГОСБЕРЕЖЕНИЕ»</w:t>
      </w:r>
      <w:bookmarkEnd w:id="76"/>
      <w:bookmarkEnd w:id="77"/>
      <w:bookmarkEnd w:id="78"/>
    </w:p>
    <w:p w:rsidR="00341FDF" w:rsidRPr="000730C2" w:rsidRDefault="00341FDF" w:rsidP="00341FDF">
      <w:pPr>
        <w:pStyle w:val="2"/>
      </w:pPr>
      <w:bookmarkStart w:id="79" w:name="_Toc309294274"/>
      <w:bookmarkStart w:id="80" w:name="_Toc342900611"/>
      <w:bookmarkStart w:id="81" w:name="_Toc351016002"/>
      <w:r w:rsidRPr="000730C2">
        <w:t>10.1. Энергосбережение и повышение энергоэффективности в жилищном секторе</w:t>
      </w:r>
      <w:bookmarkEnd w:id="79"/>
      <w:bookmarkEnd w:id="80"/>
      <w:bookmarkEnd w:id="81"/>
    </w:p>
    <w:p w:rsidR="00341FDF" w:rsidRPr="000730C2" w:rsidRDefault="00341FDF" w:rsidP="00341F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85" w:type="dxa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46"/>
        <w:gridCol w:w="1276"/>
        <w:gridCol w:w="2268"/>
        <w:gridCol w:w="4395"/>
      </w:tblGrid>
      <w:tr w:rsidR="00341FDF" w:rsidRPr="000730C2" w:rsidTr="004E35FC">
        <w:trPr>
          <w:trHeight w:val="255"/>
        </w:trPr>
        <w:tc>
          <w:tcPr>
            <w:tcW w:w="2346" w:type="dxa"/>
            <w:vMerge w:val="restart"/>
            <w:shd w:val="clear" w:color="auto" w:fill="BFBFB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  <w:gridSpan w:val="2"/>
            <w:shd w:val="clear" w:color="auto" w:fill="BFBFB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4395" w:type="dxa"/>
            <w:vMerge w:val="restart"/>
            <w:shd w:val="clear" w:color="auto" w:fill="BFBFBF"/>
          </w:tcPr>
          <w:p w:rsidR="00341FDF" w:rsidRPr="000730C2" w:rsidRDefault="007A38C1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За 12</w:t>
            </w:r>
            <w:r w:rsidR="00341FDF" w:rsidRPr="000730C2">
              <w:rPr>
                <w:rFonts w:ascii="Times New Roman" w:hAnsi="Times New Roman"/>
                <w:b/>
                <w:sz w:val="24"/>
                <w:szCs w:val="24"/>
              </w:rPr>
              <w:t xml:space="preserve">  месяцев 2013 года</w:t>
            </w:r>
          </w:p>
        </w:tc>
      </w:tr>
      <w:tr w:rsidR="00341FDF" w:rsidRPr="000730C2" w:rsidTr="004E35FC">
        <w:trPr>
          <w:trHeight w:val="121"/>
        </w:trPr>
        <w:tc>
          <w:tcPr>
            <w:tcW w:w="2346" w:type="dxa"/>
            <w:vMerge/>
            <w:shd w:val="pct10" w:color="auto" w:fill="auto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341FDF" w:rsidRPr="000730C2" w:rsidRDefault="00341FDF" w:rsidP="004E35FC">
            <w:pPr>
              <w:spacing w:after="0" w:line="240" w:lineRule="auto"/>
              <w:ind w:left="-10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Финансирование, млн.руб.</w:t>
            </w:r>
          </w:p>
        </w:tc>
        <w:tc>
          <w:tcPr>
            <w:tcW w:w="4395" w:type="dxa"/>
            <w:vMerge/>
            <w:shd w:val="pct10" w:color="auto" w:fill="auto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FDF" w:rsidRPr="000730C2" w:rsidTr="004E35FC">
        <w:trPr>
          <w:trHeight w:val="154"/>
        </w:trPr>
        <w:tc>
          <w:tcPr>
            <w:tcW w:w="2346" w:type="dxa"/>
          </w:tcPr>
          <w:p w:rsidR="00341FDF" w:rsidRPr="000730C2" w:rsidRDefault="00341FDF" w:rsidP="004E35F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Экономия электрической энергии, млн.кВтч</w:t>
            </w:r>
          </w:p>
        </w:tc>
        <w:tc>
          <w:tcPr>
            <w:tcW w:w="1276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395" w:type="dxa"/>
            <w:vMerge w:val="restart"/>
            <w:vAlign w:val="center"/>
          </w:tcPr>
          <w:p w:rsidR="00341FDF" w:rsidRPr="000730C2" w:rsidRDefault="00341FDF" w:rsidP="004E35F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Работы ведутся в течение года</w:t>
            </w:r>
          </w:p>
        </w:tc>
      </w:tr>
      <w:tr w:rsidR="00341FDF" w:rsidRPr="000730C2" w:rsidTr="004E35FC">
        <w:trPr>
          <w:trHeight w:val="154"/>
        </w:trPr>
        <w:tc>
          <w:tcPr>
            <w:tcW w:w="2346" w:type="dxa"/>
          </w:tcPr>
          <w:p w:rsidR="00341FDF" w:rsidRPr="000730C2" w:rsidRDefault="00341FDF" w:rsidP="004E35F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Экономия тепловой энергии, тыс.Гкал</w:t>
            </w:r>
          </w:p>
        </w:tc>
        <w:tc>
          <w:tcPr>
            <w:tcW w:w="1276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341FDF" w:rsidRPr="000730C2" w:rsidRDefault="00341FDF" w:rsidP="004E35F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FDF" w:rsidRPr="000730C2" w:rsidTr="004E35FC">
        <w:trPr>
          <w:trHeight w:val="154"/>
        </w:trPr>
        <w:tc>
          <w:tcPr>
            <w:tcW w:w="2346" w:type="dxa"/>
          </w:tcPr>
          <w:p w:rsidR="00341FDF" w:rsidRPr="000730C2" w:rsidRDefault="00341FDF" w:rsidP="004E35F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Экономия воды, млн.м.куб</w:t>
            </w:r>
          </w:p>
        </w:tc>
        <w:tc>
          <w:tcPr>
            <w:tcW w:w="1276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341FDF" w:rsidRPr="000730C2" w:rsidRDefault="00341FDF" w:rsidP="004E35F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1FDF" w:rsidRPr="000730C2" w:rsidRDefault="00341FDF" w:rsidP="00341FDF">
      <w:pPr>
        <w:jc w:val="both"/>
        <w:rPr>
          <w:sz w:val="20"/>
          <w:szCs w:val="20"/>
        </w:rPr>
      </w:pPr>
      <w:r w:rsidRPr="000730C2">
        <w:rPr>
          <w:sz w:val="20"/>
          <w:szCs w:val="20"/>
        </w:rPr>
        <w:t xml:space="preserve">*  </w:t>
      </w:r>
      <w:r w:rsidRPr="000730C2">
        <w:rPr>
          <w:rFonts w:ascii="Times New Roman" w:hAnsi="Times New Roman"/>
          <w:sz w:val="20"/>
          <w:szCs w:val="20"/>
        </w:rPr>
        <w:t>Реализация энергосберегающих мероприятий  осуществляется в рамках проведения работ по выборочному капитальному ремонту,  подготовке жилищного фонда к отопительному периоду, приведению в  порядок подъездов жилых домов,  текущего ремонта инженерных систем многоквартирных домов и содержания в надлежащем состоянии общедомового имущества.</w:t>
      </w:r>
    </w:p>
    <w:p w:rsidR="00341FDF" w:rsidRPr="000730C2" w:rsidRDefault="00341FDF" w:rsidP="00341FDF">
      <w:pPr>
        <w:pStyle w:val="1"/>
      </w:pPr>
      <w:bookmarkStart w:id="82" w:name="_Toc342900612"/>
      <w:bookmarkStart w:id="83" w:name="_Toc351016003"/>
      <w:r w:rsidRPr="000730C2">
        <w:t>РАЗДЕЛ 11 «РАЗВИТИЕ ТРАНСПОРТНОЙ СИСТЕМЫ»</w:t>
      </w:r>
      <w:bookmarkEnd w:id="82"/>
      <w:bookmarkEnd w:id="83"/>
    </w:p>
    <w:p w:rsidR="00341FDF" w:rsidRPr="000730C2" w:rsidRDefault="00341FDF" w:rsidP="00341FDF">
      <w:pPr>
        <w:pStyle w:val="2"/>
      </w:pPr>
      <w:bookmarkStart w:id="84" w:name="_Toc351016012"/>
      <w:r w:rsidRPr="000730C2">
        <w:t>11.4. Формирование плоскостных транспортно-пересадочных узлов</w:t>
      </w:r>
      <w:bookmarkEnd w:id="84"/>
    </w:p>
    <w:p w:rsidR="00341FDF" w:rsidRPr="000730C2" w:rsidRDefault="00341FDF" w:rsidP="00341F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694"/>
        <w:gridCol w:w="1843"/>
        <w:gridCol w:w="3685"/>
      </w:tblGrid>
      <w:tr w:rsidR="00341FDF" w:rsidRPr="000730C2" w:rsidTr="004E35FC">
        <w:trPr>
          <w:trHeight w:val="387"/>
        </w:trPr>
        <w:tc>
          <w:tcPr>
            <w:tcW w:w="1809" w:type="dxa"/>
            <w:shd w:val="clear" w:color="auto" w:fill="BFBFB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694" w:type="dxa"/>
            <w:shd w:val="clear" w:color="auto" w:fill="BFBFB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Наименование ТПУ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341FDF" w:rsidRPr="000730C2" w:rsidRDefault="007A38C1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За 12</w:t>
            </w:r>
            <w:r w:rsidR="00341FDF" w:rsidRPr="000730C2">
              <w:rPr>
                <w:rFonts w:ascii="Times New Roman" w:hAnsi="Times New Roman"/>
                <w:b/>
                <w:sz w:val="24"/>
                <w:szCs w:val="24"/>
              </w:rPr>
              <w:t xml:space="preserve">  месяцев 2013 года</w:t>
            </w:r>
          </w:p>
        </w:tc>
      </w:tr>
      <w:tr w:rsidR="00341FDF" w:rsidRPr="000730C2" w:rsidTr="004E35FC">
        <w:trPr>
          <w:trHeight w:val="261"/>
        </w:trPr>
        <w:tc>
          <w:tcPr>
            <w:tcW w:w="1809" w:type="dxa"/>
            <w:vMerge w:val="restart"/>
          </w:tcPr>
          <w:p w:rsidR="00341FDF" w:rsidRPr="000730C2" w:rsidRDefault="00341FDF" w:rsidP="004E35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Печатники</w:t>
            </w:r>
          </w:p>
          <w:p w:rsidR="00341FDF" w:rsidRPr="000730C2" w:rsidRDefault="00341FDF" w:rsidP="004E35F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Печатники</w:t>
            </w:r>
          </w:p>
        </w:tc>
        <w:tc>
          <w:tcPr>
            <w:tcW w:w="1843" w:type="dxa"/>
            <w:vMerge w:val="restart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  <w:tc>
          <w:tcPr>
            <w:tcW w:w="3685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Работы ведутся</w:t>
            </w:r>
          </w:p>
        </w:tc>
      </w:tr>
      <w:tr w:rsidR="00341FDF" w:rsidRPr="000730C2" w:rsidTr="004E35FC">
        <w:trPr>
          <w:trHeight w:val="299"/>
        </w:trPr>
        <w:tc>
          <w:tcPr>
            <w:tcW w:w="1809" w:type="dxa"/>
            <w:vMerge/>
            <w:vAlign w:val="center"/>
          </w:tcPr>
          <w:p w:rsidR="00341FDF" w:rsidRPr="000730C2" w:rsidRDefault="00341FDF" w:rsidP="004E35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Кожуховская</w:t>
            </w:r>
          </w:p>
        </w:tc>
        <w:tc>
          <w:tcPr>
            <w:tcW w:w="1843" w:type="dxa"/>
            <w:vMerge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Работы ведутся</w:t>
            </w:r>
          </w:p>
        </w:tc>
      </w:tr>
      <w:tr w:rsidR="00341FDF" w:rsidRPr="000730C2" w:rsidTr="004E35FC">
        <w:trPr>
          <w:trHeight w:val="299"/>
        </w:trPr>
        <w:tc>
          <w:tcPr>
            <w:tcW w:w="1809" w:type="dxa"/>
            <w:vMerge/>
            <w:vAlign w:val="center"/>
          </w:tcPr>
          <w:p w:rsidR="00341FDF" w:rsidRPr="000730C2" w:rsidRDefault="00341FDF" w:rsidP="004E35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Депо</w:t>
            </w:r>
          </w:p>
        </w:tc>
        <w:tc>
          <w:tcPr>
            <w:tcW w:w="1843" w:type="dxa"/>
            <w:vMerge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Работы ведутся</w:t>
            </w:r>
          </w:p>
        </w:tc>
      </w:tr>
      <w:tr w:rsidR="00341FDF" w:rsidRPr="000730C2" w:rsidTr="004E35FC">
        <w:trPr>
          <w:trHeight w:val="299"/>
        </w:trPr>
        <w:tc>
          <w:tcPr>
            <w:tcW w:w="1809" w:type="dxa"/>
            <w:vMerge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Перерва </w:t>
            </w:r>
          </w:p>
        </w:tc>
        <w:tc>
          <w:tcPr>
            <w:tcW w:w="1843" w:type="dxa"/>
            <w:vMerge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Работы ведутся</w:t>
            </w:r>
          </w:p>
        </w:tc>
      </w:tr>
      <w:tr w:rsidR="00341FDF" w:rsidRPr="000730C2" w:rsidTr="004E35FC">
        <w:trPr>
          <w:trHeight w:val="299"/>
        </w:trPr>
        <w:tc>
          <w:tcPr>
            <w:tcW w:w="1809" w:type="dxa"/>
            <w:vMerge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Люблино</w:t>
            </w:r>
          </w:p>
        </w:tc>
        <w:tc>
          <w:tcPr>
            <w:tcW w:w="1843" w:type="dxa"/>
            <w:vMerge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Введено в эксплуатацию ТПУ Люблино</w:t>
            </w:r>
          </w:p>
        </w:tc>
      </w:tr>
    </w:tbl>
    <w:p w:rsidR="00341FDF" w:rsidRPr="000730C2" w:rsidRDefault="00341FDF" w:rsidP="00341F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1FDF" w:rsidRPr="000730C2" w:rsidRDefault="00341FDF" w:rsidP="00341FDF">
      <w:pPr>
        <w:pStyle w:val="2"/>
        <w:spacing w:before="0" w:line="240" w:lineRule="auto"/>
      </w:pPr>
      <w:bookmarkStart w:id="85" w:name="_Toc309294279"/>
      <w:bookmarkStart w:id="86" w:name="_Toc342900616"/>
      <w:bookmarkStart w:id="87" w:name="_Toc351016013"/>
      <w:r w:rsidRPr="000730C2">
        <w:t>11.5. Создание единого парковочного хозяйства</w:t>
      </w:r>
      <w:bookmarkEnd w:id="85"/>
      <w:bookmarkEnd w:id="86"/>
      <w:bookmarkEnd w:id="87"/>
    </w:p>
    <w:p w:rsidR="00341FDF" w:rsidRPr="000730C2" w:rsidRDefault="00341FDF" w:rsidP="00341FDF">
      <w:pPr>
        <w:pStyle w:val="2"/>
        <w:spacing w:before="0" w:line="240" w:lineRule="auto"/>
      </w:pPr>
      <w:bookmarkStart w:id="88" w:name="_Toc351016014"/>
      <w:r w:rsidRPr="000730C2">
        <w:t>11.5.1. Строительство капитальных гаражей-стоянок</w:t>
      </w:r>
      <w:bookmarkEnd w:id="88"/>
    </w:p>
    <w:p w:rsidR="00341FDF" w:rsidRPr="000730C2" w:rsidRDefault="00341FDF" w:rsidP="00341FDF">
      <w:pPr>
        <w:pStyle w:val="2"/>
        <w:spacing w:before="0" w:line="240" w:lineRule="auto"/>
      </w:pPr>
      <w:bookmarkStart w:id="89" w:name="_Toc351016015"/>
      <w:r w:rsidRPr="000730C2">
        <w:t>11.5.1.4. Строительство гаражей</w:t>
      </w:r>
      <w:bookmarkEnd w:id="89"/>
      <w:r w:rsidRPr="000730C2">
        <w:t xml:space="preserve"> в нежилых зданиях</w:t>
      </w:r>
    </w:p>
    <w:p w:rsidR="00341FDF" w:rsidRPr="000730C2" w:rsidRDefault="00341FDF" w:rsidP="00341F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076" w:type="dxa"/>
        <w:jc w:val="center"/>
        <w:tblInd w:w="-176" w:type="dxa"/>
        <w:tblLayout w:type="fixed"/>
        <w:tblLook w:val="0000" w:firstRow="0" w:lastRow="0" w:firstColumn="0" w:lastColumn="0" w:noHBand="0" w:noVBand="0"/>
      </w:tblPr>
      <w:tblGrid>
        <w:gridCol w:w="2801"/>
        <w:gridCol w:w="1701"/>
        <w:gridCol w:w="1843"/>
        <w:gridCol w:w="3731"/>
      </w:tblGrid>
      <w:tr w:rsidR="00341FDF" w:rsidRPr="000730C2" w:rsidTr="004E35FC">
        <w:trPr>
          <w:trHeight w:val="382"/>
          <w:jc w:val="center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Районы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Количество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Количество машиномест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41FDF" w:rsidRPr="000730C2" w:rsidRDefault="007A38C1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За 12</w:t>
            </w:r>
            <w:r w:rsidR="00341FDF" w:rsidRPr="000730C2">
              <w:rPr>
                <w:rFonts w:ascii="Times New Roman" w:hAnsi="Times New Roman"/>
                <w:b/>
                <w:sz w:val="24"/>
                <w:szCs w:val="24"/>
              </w:rPr>
              <w:t xml:space="preserve">  месяцев 2013 года</w:t>
            </w:r>
          </w:p>
        </w:tc>
      </w:tr>
      <w:tr w:rsidR="00341FDF" w:rsidRPr="000730C2" w:rsidTr="004E35FC">
        <w:trPr>
          <w:trHeight w:val="203"/>
          <w:jc w:val="center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1FDF" w:rsidRPr="000730C2" w:rsidRDefault="00341FDF" w:rsidP="004E35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Печатники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1FDF" w:rsidRPr="000730C2" w:rsidRDefault="00341FDF" w:rsidP="004E35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FDF" w:rsidRPr="000730C2" w:rsidRDefault="00341FDF" w:rsidP="004E35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FDF" w:rsidRPr="000730C2" w:rsidRDefault="00E41C21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 завершены</w:t>
            </w:r>
          </w:p>
        </w:tc>
      </w:tr>
      <w:tr w:rsidR="00341FDF" w:rsidRPr="000730C2" w:rsidTr="004E35FC">
        <w:trPr>
          <w:trHeight w:val="135"/>
          <w:jc w:val="center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41FDF" w:rsidRPr="000730C2" w:rsidRDefault="00341FDF" w:rsidP="00341F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41FDF" w:rsidRPr="000730C2" w:rsidRDefault="00341FDF" w:rsidP="00341FDF">
      <w:pPr>
        <w:pStyle w:val="1"/>
        <w:spacing w:before="0" w:line="240" w:lineRule="auto"/>
      </w:pPr>
      <w:bookmarkStart w:id="90" w:name="_Toc309294280"/>
      <w:bookmarkStart w:id="91" w:name="_Toc342900617"/>
      <w:bookmarkStart w:id="92" w:name="_Toc351016020"/>
      <w:r w:rsidRPr="000730C2">
        <w:t>РАЗДЕЛ 12 «БЕЗОПАСНЫЙ ГОРОД»</w:t>
      </w:r>
      <w:bookmarkEnd w:id="90"/>
      <w:bookmarkEnd w:id="91"/>
      <w:bookmarkEnd w:id="92"/>
    </w:p>
    <w:p w:rsidR="00341FDF" w:rsidRPr="000730C2" w:rsidRDefault="00341FDF" w:rsidP="00341F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1FDF" w:rsidRPr="000730C2" w:rsidRDefault="00341FDF" w:rsidP="00341FDF">
      <w:pPr>
        <w:pStyle w:val="2"/>
        <w:spacing w:before="0" w:line="240" w:lineRule="auto"/>
      </w:pPr>
      <w:bookmarkStart w:id="93" w:name="_Toc309294281"/>
      <w:bookmarkStart w:id="94" w:name="_Toc342900618"/>
      <w:bookmarkStart w:id="95" w:name="_Toc351016023"/>
      <w:r w:rsidRPr="000730C2">
        <w:t>12.3. Обеспечение правопорядка и профилактика правонарушений</w:t>
      </w:r>
      <w:bookmarkEnd w:id="93"/>
      <w:bookmarkEnd w:id="94"/>
      <w:bookmarkEnd w:id="95"/>
    </w:p>
    <w:p w:rsidR="00341FDF" w:rsidRPr="000730C2" w:rsidRDefault="00341FDF" w:rsidP="00341F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1FDF" w:rsidRPr="000730C2" w:rsidRDefault="00341FDF" w:rsidP="00341FDF">
      <w:pPr>
        <w:pStyle w:val="2"/>
        <w:spacing w:before="0" w:line="240" w:lineRule="auto"/>
      </w:pPr>
      <w:bookmarkStart w:id="96" w:name="_Toc351016024"/>
      <w:r w:rsidRPr="000730C2">
        <w:t>12.3.1. Повышение антитеррористической защищенности населения, объектов транспортной инфраструктуры, городского хозяйства, жилищного фонда, социальной сферы, уникальных, высотных и подземных сооружений ЮВАО</w:t>
      </w:r>
      <w:bookmarkEnd w:id="96"/>
    </w:p>
    <w:tbl>
      <w:tblPr>
        <w:tblW w:w="10315" w:type="dxa"/>
        <w:jc w:val="center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09"/>
        <w:gridCol w:w="3544"/>
        <w:gridCol w:w="3262"/>
      </w:tblGrid>
      <w:tr w:rsidR="00341FDF" w:rsidRPr="000730C2" w:rsidTr="004E35FC">
        <w:trPr>
          <w:trHeight w:val="214"/>
          <w:jc w:val="center"/>
        </w:trPr>
        <w:tc>
          <w:tcPr>
            <w:tcW w:w="3509" w:type="dxa"/>
            <w:shd w:val="clear" w:color="auto" w:fill="BFBFB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  <w:shd w:val="clear" w:color="auto" w:fill="BFBFB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3262" w:type="dxa"/>
            <w:shd w:val="clear" w:color="auto" w:fill="BFBFBF"/>
            <w:vAlign w:val="center"/>
          </w:tcPr>
          <w:p w:rsidR="00341FDF" w:rsidRPr="000730C2" w:rsidRDefault="007A38C1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За 12</w:t>
            </w:r>
            <w:r w:rsidR="00341FDF" w:rsidRPr="000730C2">
              <w:rPr>
                <w:rFonts w:ascii="Times New Roman" w:hAnsi="Times New Roman"/>
                <w:b/>
                <w:sz w:val="24"/>
                <w:szCs w:val="24"/>
              </w:rPr>
              <w:t xml:space="preserve">  месяцев 2013 года</w:t>
            </w:r>
          </w:p>
        </w:tc>
      </w:tr>
      <w:tr w:rsidR="00341FDF" w:rsidRPr="000730C2" w:rsidTr="004E35FC">
        <w:trPr>
          <w:jc w:val="center"/>
        </w:trPr>
        <w:tc>
          <w:tcPr>
            <w:tcW w:w="3509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Продолжить работу по разработке и ведению паспортов безопасности на крупных объектах торговли и услуг округа.</w:t>
            </w:r>
          </w:p>
        </w:tc>
        <w:tc>
          <w:tcPr>
            <w:tcW w:w="3544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Повышение антитеррористической защищенности объектов торговли и услуг округа</w:t>
            </w:r>
          </w:p>
        </w:tc>
        <w:tc>
          <w:tcPr>
            <w:tcW w:w="3262" w:type="dxa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</w:tbl>
    <w:p w:rsidR="00341FDF" w:rsidRPr="000730C2" w:rsidRDefault="00341FDF" w:rsidP="00341F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1FDF" w:rsidRPr="000730C2" w:rsidRDefault="00341FDF" w:rsidP="00341FDF">
      <w:pPr>
        <w:pStyle w:val="2"/>
        <w:spacing w:before="0" w:line="240" w:lineRule="auto"/>
      </w:pPr>
      <w:bookmarkStart w:id="97" w:name="_Toc351016025"/>
      <w:r w:rsidRPr="000730C2">
        <w:t>12.3.2.  Мероприятия по укреплению общественной безопасности в жилом секторе, на улицах, в местах массового пребывания и отдыха граждан на территории ЮВАО</w:t>
      </w:r>
      <w:bookmarkEnd w:id="97"/>
    </w:p>
    <w:p w:rsidR="00341FDF" w:rsidRPr="000730C2" w:rsidRDefault="00341FDF" w:rsidP="00341F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652" w:type="dxa"/>
        <w:jc w:val="center"/>
        <w:tblInd w:w="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23"/>
        <w:gridCol w:w="3544"/>
        <w:gridCol w:w="3685"/>
      </w:tblGrid>
      <w:tr w:rsidR="00341FDF" w:rsidRPr="000730C2" w:rsidTr="004E35FC">
        <w:trPr>
          <w:trHeight w:val="115"/>
          <w:jc w:val="center"/>
        </w:trPr>
        <w:tc>
          <w:tcPr>
            <w:tcW w:w="3423" w:type="dxa"/>
            <w:shd w:val="clear" w:color="auto" w:fill="BFBFB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  <w:shd w:val="clear" w:color="auto" w:fill="BFBFB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341FDF" w:rsidRPr="000730C2" w:rsidRDefault="007A38C1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За 12</w:t>
            </w:r>
            <w:r w:rsidR="00341FDF" w:rsidRPr="000730C2">
              <w:rPr>
                <w:rFonts w:ascii="Times New Roman" w:hAnsi="Times New Roman"/>
                <w:b/>
                <w:sz w:val="24"/>
                <w:szCs w:val="24"/>
              </w:rPr>
              <w:t xml:space="preserve">  месяцев 2013 года</w:t>
            </w:r>
          </w:p>
        </w:tc>
      </w:tr>
      <w:tr w:rsidR="00341FDF" w:rsidRPr="000730C2" w:rsidTr="004E35FC">
        <w:trPr>
          <w:trHeight w:val="1391"/>
          <w:jc w:val="center"/>
        </w:trPr>
        <w:tc>
          <w:tcPr>
            <w:tcW w:w="3423" w:type="dxa"/>
          </w:tcPr>
          <w:p w:rsidR="00341FDF" w:rsidRPr="000730C2" w:rsidRDefault="00341FDF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С участием граждан и общественных объединений обеспечить контроль за состоянием пустующих строений</w:t>
            </w:r>
          </w:p>
        </w:tc>
        <w:tc>
          <w:tcPr>
            <w:tcW w:w="3544" w:type="dxa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Повышение уровня безопасности в жилом секторе округа</w:t>
            </w:r>
          </w:p>
        </w:tc>
        <w:tc>
          <w:tcPr>
            <w:tcW w:w="3685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Силами дружины осуществляется постоянное патрулирование и охрана строений </w:t>
            </w:r>
          </w:p>
        </w:tc>
      </w:tr>
      <w:tr w:rsidR="00341FDF" w:rsidRPr="000730C2" w:rsidTr="004E35FC">
        <w:trPr>
          <w:jc w:val="center"/>
        </w:trPr>
        <w:tc>
          <w:tcPr>
            <w:tcW w:w="3423" w:type="dxa"/>
          </w:tcPr>
          <w:p w:rsidR="00341FDF" w:rsidRPr="000730C2" w:rsidRDefault="00341FDF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С привлечением общественных организаций и граждан обеспечить контроль состояния оборудования дворовых спортивных площадок и малых архитектурных форм детских площадках на предмет травмобезопасности</w:t>
            </w:r>
          </w:p>
        </w:tc>
        <w:tc>
          <w:tcPr>
            <w:tcW w:w="3544" w:type="dxa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Профилактика несчастных случаев, связанных с ненадлежащим состоянием оборудования на спортивных и детских  дворовых площадках </w:t>
            </w:r>
          </w:p>
        </w:tc>
        <w:tc>
          <w:tcPr>
            <w:tcW w:w="3685" w:type="dxa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Общественным контролем осуществляется постоянная проверка данного оборудования</w:t>
            </w:r>
          </w:p>
        </w:tc>
      </w:tr>
      <w:tr w:rsidR="00341FDF" w:rsidRPr="000730C2" w:rsidTr="004E35FC">
        <w:trPr>
          <w:jc w:val="center"/>
        </w:trPr>
        <w:tc>
          <w:tcPr>
            <w:tcW w:w="3423" w:type="dxa"/>
          </w:tcPr>
          <w:p w:rsidR="00341FDF" w:rsidRPr="000730C2" w:rsidRDefault="00341FDF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Обеспечение беспрепятственного перемещения спецтехники на дворовых и других окружных </w:t>
            </w:r>
            <w:r w:rsidRPr="000730C2">
              <w:rPr>
                <w:rFonts w:ascii="Times New Roman" w:hAnsi="Times New Roman"/>
                <w:sz w:val="24"/>
                <w:szCs w:val="24"/>
              </w:rPr>
              <w:lastRenderedPageBreak/>
              <w:t>территориях</w:t>
            </w:r>
          </w:p>
        </w:tc>
        <w:tc>
          <w:tcPr>
            <w:tcW w:w="3544" w:type="dxa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lastRenderedPageBreak/>
              <w:t>Уменьшение времени подъезда к проблемному участку</w:t>
            </w:r>
          </w:p>
        </w:tc>
        <w:tc>
          <w:tcPr>
            <w:tcW w:w="3685" w:type="dxa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Во всех дворовых территориях проведена разметка для стоянки спецтехники</w:t>
            </w:r>
          </w:p>
        </w:tc>
      </w:tr>
    </w:tbl>
    <w:p w:rsidR="00341FDF" w:rsidRPr="000730C2" w:rsidRDefault="00341FDF" w:rsidP="00341FDF">
      <w:pPr>
        <w:pStyle w:val="2"/>
      </w:pPr>
      <w:bookmarkStart w:id="98" w:name="_Toc351016027"/>
      <w:r w:rsidRPr="000730C2">
        <w:lastRenderedPageBreak/>
        <w:t>12.3.4. Противодействие коррупции в органах исполнительной власти ЮВАО г. Москвы</w:t>
      </w:r>
      <w:bookmarkEnd w:id="98"/>
    </w:p>
    <w:tbl>
      <w:tblPr>
        <w:tblW w:w="10696" w:type="dxa"/>
        <w:jc w:val="center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67"/>
        <w:gridCol w:w="3544"/>
        <w:gridCol w:w="3685"/>
      </w:tblGrid>
      <w:tr w:rsidR="00341FDF" w:rsidRPr="000730C2" w:rsidTr="004E35FC">
        <w:trPr>
          <w:trHeight w:val="562"/>
          <w:jc w:val="center"/>
        </w:trPr>
        <w:tc>
          <w:tcPr>
            <w:tcW w:w="3467" w:type="dxa"/>
            <w:shd w:val="clear" w:color="auto" w:fill="BFBFB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  <w:shd w:val="clear" w:color="auto" w:fill="BFBFB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341FDF" w:rsidRPr="000730C2" w:rsidRDefault="007A38C1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За 12</w:t>
            </w:r>
            <w:r w:rsidR="00341FDF" w:rsidRPr="000730C2">
              <w:rPr>
                <w:rFonts w:ascii="Times New Roman" w:hAnsi="Times New Roman"/>
                <w:b/>
                <w:sz w:val="24"/>
                <w:szCs w:val="24"/>
              </w:rPr>
              <w:t xml:space="preserve">  месяцев 2013 года</w:t>
            </w:r>
          </w:p>
        </w:tc>
      </w:tr>
      <w:tr w:rsidR="00341FDF" w:rsidRPr="000730C2" w:rsidTr="004E35FC">
        <w:trPr>
          <w:jc w:val="center"/>
        </w:trPr>
        <w:tc>
          <w:tcPr>
            <w:tcW w:w="3467" w:type="dxa"/>
          </w:tcPr>
          <w:p w:rsidR="00341FDF" w:rsidRPr="000730C2" w:rsidRDefault="00341FDF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Продолжить совершенствование функционирования «телефонов доверия», «горячих линий», разделов на сайтах органов исполнительной власти ЮВАО с целью получения сигналов от граждан и общественных формирований о фактах коррупции</w:t>
            </w:r>
          </w:p>
        </w:tc>
        <w:tc>
          <w:tcPr>
            <w:tcW w:w="3544" w:type="dxa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Улучшение взаимодействия и обратной связи с жителями округа по вопросам противодействии коррупции</w:t>
            </w:r>
          </w:p>
        </w:tc>
        <w:tc>
          <w:tcPr>
            <w:tcW w:w="3685" w:type="dxa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Данная работа ведется постоянно</w:t>
            </w:r>
          </w:p>
        </w:tc>
      </w:tr>
    </w:tbl>
    <w:p w:rsidR="00341FDF" w:rsidRPr="000730C2" w:rsidRDefault="00341FDF" w:rsidP="00341F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1FDF" w:rsidRPr="000730C2" w:rsidRDefault="00341FDF" w:rsidP="00341FDF">
      <w:pPr>
        <w:pStyle w:val="2"/>
      </w:pPr>
      <w:bookmarkStart w:id="99" w:name="_Toc351016030"/>
      <w:r w:rsidRPr="000730C2">
        <w:t>12.3.7. Мероприятия в сфере обеспечения безопасности по другим направлениям</w:t>
      </w:r>
      <w:bookmarkEnd w:id="99"/>
    </w:p>
    <w:p w:rsidR="00341FDF" w:rsidRPr="000730C2" w:rsidRDefault="00341FDF" w:rsidP="00341F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700" w:type="dxa"/>
        <w:jc w:val="center"/>
        <w:tblInd w:w="-1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3"/>
        <w:gridCol w:w="3082"/>
        <w:gridCol w:w="3685"/>
      </w:tblGrid>
      <w:tr w:rsidR="00341FDF" w:rsidRPr="000730C2" w:rsidTr="004E35FC">
        <w:trPr>
          <w:trHeight w:val="562"/>
          <w:jc w:val="center"/>
        </w:trPr>
        <w:tc>
          <w:tcPr>
            <w:tcW w:w="3933" w:type="dxa"/>
            <w:shd w:val="clear" w:color="auto" w:fill="BFBFB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82" w:type="dxa"/>
            <w:shd w:val="clear" w:color="auto" w:fill="BFBFB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341FDF" w:rsidRPr="000730C2" w:rsidRDefault="007A38C1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За 12</w:t>
            </w:r>
            <w:r w:rsidR="00341FDF" w:rsidRPr="000730C2">
              <w:rPr>
                <w:rFonts w:ascii="Times New Roman" w:hAnsi="Times New Roman"/>
                <w:b/>
                <w:sz w:val="24"/>
                <w:szCs w:val="24"/>
              </w:rPr>
              <w:t xml:space="preserve">  месяцев 2013 года</w:t>
            </w:r>
          </w:p>
        </w:tc>
      </w:tr>
      <w:tr w:rsidR="00341FDF" w:rsidRPr="000730C2" w:rsidTr="004E35FC">
        <w:trPr>
          <w:jc w:val="center"/>
        </w:trPr>
        <w:tc>
          <w:tcPr>
            <w:tcW w:w="3933" w:type="dxa"/>
          </w:tcPr>
          <w:p w:rsidR="00341FDF" w:rsidRPr="000730C2" w:rsidRDefault="00341FDF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Организовать широкое участие общественных организаций и объединений ЮВАО в проведении комплексных мероприятий по профилактике правонарушений в округе.</w:t>
            </w:r>
          </w:p>
        </w:tc>
        <w:tc>
          <w:tcPr>
            <w:tcW w:w="3082" w:type="dxa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Увеличение количества вскрытых преступлений</w:t>
            </w:r>
          </w:p>
        </w:tc>
        <w:tc>
          <w:tcPr>
            <w:tcW w:w="3685" w:type="dxa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Отдел МВД России  по району Печатники совместно с общественной организацией «Казачье братство» и дружиной постоянно ведется патрулирования в местах массового отдыха </w:t>
            </w:r>
          </w:p>
        </w:tc>
      </w:tr>
    </w:tbl>
    <w:p w:rsidR="00341FDF" w:rsidRPr="000730C2" w:rsidRDefault="00341FDF" w:rsidP="00341FDF">
      <w:pPr>
        <w:pStyle w:val="2"/>
      </w:pPr>
      <w:bookmarkStart w:id="100" w:name="_Toc309294282"/>
      <w:bookmarkStart w:id="101" w:name="_Toc342900619"/>
      <w:bookmarkStart w:id="102" w:name="_Toc351016031"/>
      <w:r w:rsidRPr="000730C2">
        <w:t>12.4. Мероприятия в области предупреждения чрезвычайных ситуаций, развития гражданской обороны, защиты населения и территории города от чрезвычайных ситуаций природного и техногенного характера, обеспечения пожарной безопасности людей на водных объектах</w:t>
      </w:r>
      <w:bookmarkEnd w:id="100"/>
      <w:bookmarkEnd w:id="101"/>
      <w:bookmarkEnd w:id="102"/>
    </w:p>
    <w:p w:rsidR="00341FDF" w:rsidRPr="000730C2" w:rsidRDefault="00341FDF" w:rsidP="00341FDF">
      <w:pPr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10669" w:type="dxa"/>
        <w:jc w:val="center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9"/>
        <w:gridCol w:w="3068"/>
        <w:gridCol w:w="3632"/>
      </w:tblGrid>
      <w:tr w:rsidR="00341FDF" w:rsidRPr="000730C2" w:rsidTr="004E35FC">
        <w:trPr>
          <w:trHeight w:val="562"/>
          <w:jc w:val="center"/>
        </w:trPr>
        <w:tc>
          <w:tcPr>
            <w:tcW w:w="3969" w:type="dxa"/>
            <w:shd w:val="clear" w:color="auto" w:fill="BFBFB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68" w:type="dxa"/>
            <w:shd w:val="clear" w:color="auto" w:fill="BFBFB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3632" w:type="dxa"/>
            <w:shd w:val="clear" w:color="auto" w:fill="BFBFBF"/>
            <w:vAlign w:val="center"/>
          </w:tcPr>
          <w:p w:rsidR="00341FDF" w:rsidRPr="000730C2" w:rsidRDefault="007A38C1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За 12</w:t>
            </w:r>
            <w:r w:rsidR="00341FDF" w:rsidRPr="000730C2">
              <w:rPr>
                <w:rFonts w:ascii="Times New Roman" w:hAnsi="Times New Roman"/>
                <w:b/>
                <w:sz w:val="24"/>
                <w:szCs w:val="24"/>
              </w:rPr>
              <w:t xml:space="preserve"> месяцев 2013 года</w:t>
            </w:r>
          </w:p>
        </w:tc>
      </w:tr>
      <w:tr w:rsidR="00341FDF" w:rsidRPr="000730C2" w:rsidTr="004E35FC">
        <w:trPr>
          <w:jc w:val="center"/>
        </w:trPr>
        <w:tc>
          <w:tcPr>
            <w:tcW w:w="3969" w:type="dxa"/>
          </w:tcPr>
          <w:p w:rsidR="00341FDF" w:rsidRPr="000730C2" w:rsidRDefault="00341FDF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Проведение на плановой основе совместных командно-штабных учений и тренировок по отработке взаимодействия органов исполнительной власти и подразделений экстренного реагирования при ликвидации последствий чрезвычайных ситуаций, в том числе связанных с тушением пожаров</w:t>
            </w:r>
          </w:p>
        </w:tc>
        <w:tc>
          <w:tcPr>
            <w:tcW w:w="3068" w:type="dxa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Эффективная отработка совместных действий при чрезвычайных ситуациях</w:t>
            </w:r>
          </w:p>
        </w:tc>
        <w:tc>
          <w:tcPr>
            <w:tcW w:w="3632" w:type="dxa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В соответствии с графиком за 9 месяцев трижды проводились учения по ликвидации последствий ЧС</w:t>
            </w:r>
          </w:p>
        </w:tc>
      </w:tr>
      <w:tr w:rsidR="00341FDF" w:rsidRPr="000730C2" w:rsidTr="004E35FC">
        <w:trPr>
          <w:jc w:val="center"/>
        </w:trPr>
        <w:tc>
          <w:tcPr>
            <w:tcW w:w="3969" w:type="dxa"/>
          </w:tcPr>
          <w:p w:rsidR="00341FDF" w:rsidRPr="000730C2" w:rsidRDefault="00341FDF" w:rsidP="004E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Проведение надзорно-профилактических мероприятий, направленных на безопасное пребывание людей в зданиях жилых домов, гостиницах, общежитиях, образовательных учреждениях, домах престарелых и инвалидов, </w:t>
            </w:r>
            <w:r w:rsidRPr="000730C2">
              <w:rPr>
                <w:rFonts w:ascii="Times New Roman" w:hAnsi="Times New Roman"/>
                <w:sz w:val="24"/>
                <w:szCs w:val="24"/>
              </w:rPr>
              <w:lastRenderedPageBreak/>
              <w:t>детских домах.</w:t>
            </w:r>
          </w:p>
        </w:tc>
        <w:tc>
          <w:tcPr>
            <w:tcW w:w="3068" w:type="dxa"/>
          </w:tcPr>
          <w:p w:rsidR="00341FDF" w:rsidRPr="000730C2" w:rsidRDefault="00341FDF" w:rsidP="004E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Повышение уровня технической защищенности жилых домов, гостиниц, общежитий, образовательных учреждений, домов для </w:t>
            </w:r>
            <w:r w:rsidRPr="000730C2">
              <w:rPr>
                <w:rFonts w:ascii="Times New Roman" w:hAnsi="Times New Roman"/>
                <w:sz w:val="24"/>
                <w:szCs w:val="24"/>
              </w:rPr>
              <w:lastRenderedPageBreak/>
              <w:t>престарелых и инвалидов, детских домов и т.д.</w:t>
            </w:r>
          </w:p>
        </w:tc>
        <w:tc>
          <w:tcPr>
            <w:tcW w:w="3632" w:type="dxa"/>
          </w:tcPr>
          <w:p w:rsidR="00341FDF" w:rsidRPr="000730C2" w:rsidRDefault="00341FDF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lastRenderedPageBreak/>
              <w:t>Проводятся постоянно</w:t>
            </w:r>
          </w:p>
        </w:tc>
      </w:tr>
      <w:tr w:rsidR="00341FDF" w:rsidRPr="000730C2" w:rsidTr="004E35FC">
        <w:trPr>
          <w:jc w:val="center"/>
        </w:trPr>
        <w:tc>
          <w:tcPr>
            <w:tcW w:w="3969" w:type="dxa"/>
          </w:tcPr>
          <w:p w:rsidR="00341FDF" w:rsidRPr="000730C2" w:rsidRDefault="00341FDF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комплексных проверок обеспечения безопасности в местах массового отдыха граждан на водных объектах в зимний и летний периоды</w:t>
            </w:r>
          </w:p>
        </w:tc>
        <w:tc>
          <w:tcPr>
            <w:tcW w:w="3068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Повышение уровня безопасности граждан в местах отдыха</w:t>
            </w:r>
          </w:p>
        </w:tc>
        <w:tc>
          <w:tcPr>
            <w:tcW w:w="3632" w:type="dxa"/>
          </w:tcPr>
          <w:p w:rsidR="00341FDF" w:rsidRPr="000730C2" w:rsidRDefault="00341FDF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Проводятся постоянно</w:t>
            </w:r>
          </w:p>
        </w:tc>
      </w:tr>
    </w:tbl>
    <w:p w:rsidR="00341FDF" w:rsidRPr="000730C2" w:rsidRDefault="00341FDF" w:rsidP="00341FDF">
      <w:pPr>
        <w:pStyle w:val="2"/>
      </w:pPr>
      <w:bookmarkStart w:id="103" w:name="_Toc309294283"/>
      <w:bookmarkStart w:id="104" w:name="_Toc342900620"/>
      <w:bookmarkStart w:id="105" w:name="_Toc351016032"/>
      <w:r w:rsidRPr="000730C2">
        <w:t>12.5. Предупреждение и пресечение нарушений в сфере миграционного законодательства</w:t>
      </w:r>
      <w:bookmarkEnd w:id="103"/>
      <w:bookmarkEnd w:id="104"/>
      <w:bookmarkEnd w:id="105"/>
    </w:p>
    <w:p w:rsidR="00341FDF" w:rsidRPr="000730C2" w:rsidRDefault="00341FDF" w:rsidP="00341F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917" w:type="dxa"/>
        <w:jc w:val="center"/>
        <w:tblInd w:w="-1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96"/>
        <w:gridCol w:w="2268"/>
        <w:gridCol w:w="3453"/>
      </w:tblGrid>
      <w:tr w:rsidR="00341FDF" w:rsidRPr="000730C2" w:rsidTr="004E35FC">
        <w:trPr>
          <w:trHeight w:val="329"/>
          <w:jc w:val="center"/>
        </w:trPr>
        <w:tc>
          <w:tcPr>
            <w:tcW w:w="5196" w:type="dxa"/>
            <w:shd w:val="clear" w:color="auto" w:fill="BFBFB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3453" w:type="dxa"/>
            <w:shd w:val="clear" w:color="auto" w:fill="BFBFBF"/>
            <w:vAlign w:val="center"/>
          </w:tcPr>
          <w:p w:rsidR="00341FDF" w:rsidRPr="000730C2" w:rsidRDefault="00341FDF" w:rsidP="007A38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 xml:space="preserve">За </w:t>
            </w:r>
            <w:r w:rsidR="007A38C1" w:rsidRPr="000730C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 xml:space="preserve">  месяцев 2013 года</w:t>
            </w:r>
          </w:p>
        </w:tc>
      </w:tr>
      <w:tr w:rsidR="00341FDF" w:rsidRPr="000730C2" w:rsidTr="004E35FC">
        <w:trPr>
          <w:trHeight w:val="562"/>
          <w:jc w:val="center"/>
        </w:trPr>
        <w:tc>
          <w:tcPr>
            <w:tcW w:w="5196" w:type="dxa"/>
          </w:tcPr>
          <w:p w:rsidR="00341FDF" w:rsidRPr="000730C2" w:rsidRDefault="00341FDF" w:rsidP="004E35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мероприятий на строительных объектах города Москвы по обеспечению миграционного законодательства </w:t>
            </w:r>
          </w:p>
        </w:tc>
        <w:tc>
          <w:tcPr>
            <w:tcW w:w="2268" w:type="dxa"/>
          </w:tcPr>
          <w:p w:rsidR="00341FDF" w:rsidRPr="000730C2" w:rsidRDefault="00341FDF" w:rsidP="004E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Снижение  незаконной миграции</w:t>
            </w:r>
          </w:p>
        </w:tc>
        <w:tc>
          <w:tcPr>
            <w:tcW w:w="3453" w:type="dxa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Проводятся постоянно</w:t>
            </w:r>
          </w:p>
        </w:tc>
      </w:tr>
      <w:tr w:rsidR="00341FDF" w:rsidRPr="000730C2" w:rsidTr="004E35FC">
        <w:trPr>
          <w:trHeight w:val="562"/>
          <w:jc w:val="center"/>
        </w:trPr>
        <w:tc>
          <w:tcPr>
            <w:tcW w:w="5196" w:type="dxa"/>
          </w:tcPr>
          <w:p w:rsidR="00341FDF" w:rsidRPr="000730C2" w:rsidRDefault="00341FDF" w:rsidP="004E35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Активизация работы в местах компактного проживания иностранных граждан, временно пребывающих в городе, с целью выявления и предотвращения нарушений правил миграционного учета, порядка въезда и пребывания, привлечения и использования иностранной рабочей силы, в том числе по выявлению и пресечению незаконного проживания иностранных граждан в выселенных домах </w:t>
            </w:r>
          </w:p>
        </w:tc>
        <w:tc>
          <w:tcPr>
            <w:tcW w:w="2268" w:type="dxa"/>
          </w:tcPr>
          <w:p w:rsidR="00341FDF" w:rsidRPr="000730C2" w:rsidRDefault="00341FDF" w:rsidP="004E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Повышение уровня профилактики правонарушений в миграционной сфере</w:t>
            </w:r>
          </w:p>
        </w:tc>
        <w:tc>
          <w:tcPr>
            <w:tcW w:w="3453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Проводятся постоянно</w:t>
            </w:r>
          </w:p>
        </w:tc>
      </w:tr>
      <w:tr w:rsidR="00341FDF" w:rsidRPr="000730C2" w:rsidTr="004E35FC">
        <w:trPr>
          <w:trHeight w:val="3294"/>
          <w:jc w:val="center"/>
        </w:trPr>
        <w:tc>
          <w:tcPr>
            <w:tcW w:w="5196" w:type="dxa"/>
          </w:tcPr>
          <w:p w:rsidR="00341FDF" w:rsidRPr="000730C2" w:rsidRDefault="00341FDF" w:rsidP="004E35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Осуществление комплекса предупредительных мероприятий по устранению экономических основ незаконной миграции путем пресечения противоправной деятельности организаций, оказывающих незаконные посреднические услуги в трудоустройстве, документировании, легализации иностранных граждан, а также агентств и организаций, осуществляющих приглашение иностранных граждан в Российской Федерации и представляющих заведомо недостоверные сведения об их бытовом и жилищном обустройстве</w:t>
            </w:r>
          </w:p>
        </w:tc>
        <w:tc>
          <w:tcPr>
            <w:tcW w:w="2268" w:type="dxa"/>
          </w:tcPr>
          <w:p w:rsidR="00341FDF" w:rsidRPr="000730C2" w:rsidRDefault="00341FDF" w:rsidP="004E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Снижение незаконной миграции</w:t>
            </w:r>
          </w:p>
        </w:tc>
        <w:tc>
          <w:tcPr>
            <w:tcW w:w="3453" w:type="dxa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Проводятся постоянно</w:t>
            </w:r>
          </w:p>
        </w:tc>
      </w:tr>
      <w:tr w:rsidR="00341FDF" w:rsidRPr="000730C2" w:rsidTr="004E35FC">
        <w:trPr>
          <w:trHeight w:val="2137"/>
          <w:jc w:val="center"/>
        </w:trPr>
        <w:tc>
          <w:tcPr>
            <w:tcW w:w="5196" w:type="dxa"/>
          </w:tcPr>
          <w:p w:rsidR="00341FDF" w:rsidRPr="000730C2" w:rsidRDefault="00341FDF" w:rsidP="004E35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Обеспечение контроля за эксплуатацией и содержанием жилищного фонда с участием общественных объединений. Осуществление полной инвентаризации выселенных и выселяемых жилых строений, реконструируемых жилых домов, принятие мер по исключению возможности проникновения и проживания в них </w:t>
            </w:r>
          </w:p>
        </w:tc>
        <w:tc>
          <w:tcPr>
            <w:tcW w:w="2268" w:type="dxa"/>
          </w:tcPr>
          <w:p w:rsidR="00341FDF" w:rsidRPr="000730C2" w:rsidRDefault="00341FDF" w:rsidP="004E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Снижение незаконной </w:t>
            </w:r>
          </w:p>
          <w:p w:rsidR="00341FDF" w:rsidRPr="000730C2" w:rsidRDefault="00341FDF" w:rsidP="004E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миграции</w:t>
            </w:r>
          </w:p>
        </w:tc>
        <w:tc>
          <w:tcPr>
            <w:tcW w:w="3453" w:type="dxa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Проводятся постоянно</w:t>
            </w:r>
          </w:p>
        </w:tc>
      </w:tr>
      <w:tr w:rsidR="00341FDF" w:rsidRPr="000730C2" w:rsidTr="004E35FC">
        <w:trPr>
          <w:trHeight w:val="562"/>
          <w:jc w:val="center"/>
        </w:trPr>
        <w:tc>
          <w:tcPr>
            <w:tcW w:w="5196" w:type="dxa"/>
          </w:tcPr>
          <w:p w:rsidR="00341FDF" w:rsidRPr="000730C2" w:rsidRDefault="00341FDF" w:rsidP="004E35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Осуществление комплекса совместных профилактических мероприятий по выявлению и пресечению нарушений миграционного законодательства</w:t>
            </w:r>
          </w:p>
        </w:tc>
        <w:tc>
          <w:tcPr>
            <w:tcW w:w="2268" w:type="dxa"/>
          </w:tcPr>
          <w:p w:rsidR="00341FDF" w:rsidRPr="000730C2" w:rsidRDefault="00341FDF" w:rsidP="004E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Снижение незаконной миграции</w:t>
            </w:r>
          </w:p>
        </w:tc>
        <w:tc>
          <w:tcPr>
            <w:tcW w:w="3453" w:type="dxa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Проводятся постоянно</w:t>
            </w:r>
          </w:p>
        </w:tc>
      </w:tr>
      <w:tr w:rsidR="00341FDF" w:rsidRPr="000730C2" w:rsidTr="004E35FC">
        <w:trPr>
          <w:trHeight w:val="562"/>
          <w:jc w:val="center"/>
        </w:trPr>
        <w:tc>
          <w:tcPr>
            <w:tcW w:w="5196" w:type="dxa"/>
          </w:tcPr>
          <w:p w:rsidR="00341FDF" w:rsidRPr="000730C2" w:rsidRDefault="00341FDF" w:rsidP="004E35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Проведение совместных мероприятий по проверке законности нахождения иностранных граждан и лиц без гражданства на объектах </w:t>
            </w:r>
            <w:r w:rsidRPr="000730C2">
              <w:rPr>
                <w:rFonts w:ascii="Times New Roman" w:hAnsi="Times New Roman"/>
                <w:sz w:val="24"/>
                <w:szCs w:val="24"/>
              </w:rPr>
              <w:lastRenderedPageBreak/>
              <w:t>рыночной торговли</w:t>
            </w:r>
          </w:p>
        </w:tc>
        <w:tc>
          <w:tcPr>
            <w:tcW w:w="2268" w:type="dxa"/>
          </w:tcPr>
          <w:p w:rsidR="00341FDF" w:rsidRPr="000730C2" w:rsidRDefault="00341FDF" w:rsidP="004E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Снижение численности нелегальных </w:t>
            </w:r>
            <w:r w:rsidRPr="000730C2">
              <w:rPr>
                <w:rFonts w:ascii="Times New Roman" w:hAnsi="Times New Roman"/>
                <w:sz w:val="24"/>
                <w:szCs w:val="24"/>
              </w:rPr>
              <w:lastRenderedPageBreak/>
              <w:t>мигрантов на объектах рыночной торговли</w:t>
            </w:r>
          </w:p>
        </w:tc>
        <w:tc>
          <w:tcPr>
            <w:tcW w:w="3453" w:type="dxa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lastRenderedPageBreak/>
              <w:t>Проводятся постоянно</w:t>
            </w:r>
          </w:p>
        </w:tc>
      </w:tr>
    </w:tbl>
    <w:p w:rsidR="00341FDF" w:rsidRPr="000730C2" w:rsidRDefault="00341FDF" w:rsidP="00341FDF">
      <w:pPr>
        <w:rPr>
          <w:rStyle w:val="HTML"/>
          <w:rFonts w:ascii="Times New Roman" w:hAnsi="Times New Roman"/>
          <w:b/>
          <w:bCs/>
          <w:sz w:val="24"/>
          <w:szCs w:val="28"/>
        </w:rPr>
      </w:pPr>
      <w:bookmarkStart w:id="106" w:name="_Toc309294284"/>
      <w:bookmarkStart w:id="107" w:name="_Toc342900621"/>
      <w:bookmarkStart w:id="108" w:name="_Toc351016033"/>
      <w:r w:rsidRPr="000730C2">
        <w:rPr>
          <w:rStyle w:val="HTML"/>
          <w:rFonts w:ascii="Times New Roman" w:hAnsi="Times New Roman"/>
          <w:b/>
          <w:bCs/>
          <w:sz w:val="24"/>
          <w:szCs w:val="28"/>
        </w:rPr>
        <w:lastRenderedPageBreak/>
        <w:t>РАЗДЕЛ 13 «ИНФОРМАЦИОННЫЙ ГОРОД»</w:t>
      </w:r>
      <w:bookmarkEnd w:id="106"/>
      <w:bookmarkEnd w:id="107"/>
      <w:bookmarkEnd w:id="108"/>
    </w:p>
    <w:p w:rsidR="00341FDF" w:rsidRPr="000730C2" w:rsidRDefault="00341FDF" w:rsidP="00341FDF">
      <w:pPr>
        <w:pStyle w:val="2"/>
      </w:pPr>
      <w:bookmarkStart w:id="109" w:name="_Toc309294288"/>
      <w:bookmarkStart w:id="110" w:name="_Toc342900623"/>
      <w:bookmarkStart w:id="111" w:name="_Toc351016034"/>
      <w:r w:rsidRPr="000730C2">
        <w:t>13.1. Развитие средств массовой информации и рекламы</w:t>
      </w:r>
      <w:bookmarkEnd w:id="109"/>
      <w:bookmarkEnd w:id="110"/>
      <w:bookmarkEnd w:id="111"/>
    </w:p>
    <w:p w:rsidR="00341FDF" w:rsidRPr="000730C2" w:rsidRDefault="00341FDF" w:rsidP="00341FDF">
      <w:pPr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9816" w:type="dxa"/>
        <w:jc w:val="center"/>
        <w:tblInd w:w="-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9"/>
        <w:gridCol w:w="2160"/>
        <w:gridCol w:w="3857"/>
      </w:tblGrid>
      <w:tr w:rsidR="00341FDF" w:rsidRPr="000730C2" w:rsidTr="004E35FC">
        <w:trPr>
          <w:trHeight w:val="562"/>
          <w:jc w:val="center"/>
        </w:trPr>
        <w:tc>
          <w:tcPr>
            <w:tcW w:w="3799" w:type="dxa"/>
            <w:shd w:val="clear" w:color="auto" w:fill="BFBFBF"/>
            <w:vAlign w:val="center"/>
          </w:tcPr>
          <w:p w:rsidR="00341FDF" w:rsidRPr="000730C2" w:rsidRDefault="00341FDF" w:rsidP="004E35FC">
            <w:pPr>
              <w:spacing w:after="0" w:line="240" w:lineRule="auto"/>
              <w:ind w:left="9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60" w:type="dxa"/>
            <w:shd w:val="clear" w:color="auto" w:fill="BFBFB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Финансирование (млн. руб.)</w:t>
            </w:r>
          </w:p>
        </w:tc>
        <w:tc>
          <w:tcPr>
            <w:tcW w:w="3857" w:type="dxa"/>
            <w:shd w:val="clear" w:color="auto" w:fill="BFBFB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 xml:space="preserve">За </w:t>
            </w:r>
            <w:r w:rsidR="007A38C1" w:rsidRPr="000730C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 xml:space="preserve"> месяцев 2013 года</w:t>
            </w:r>
          </w:p>
        </w:tc>
      </w:tr>
      <w:tr w:rsidR="00341FDF" w:rsidRPr="000730C2" w:rsidTr="004E35FC">
        <w:trPr>
          <w:jc w:val="center"/>
        </w:trPr>
        <w:tc>
          <w:tcPr>
            <w:tcW w:w="3799" w:type="dxa"/>
          </w:tcPr>
          <w:p w:rsidR="00341FDF" w:rsidRPr="000730C2" w:rsidRDefault="00341FDF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Выпуск районных газет</w:t>
            </w:r>
          </w:p>
        </w:tc>
        <w:tc>
          <w:tcPr>
            <w:tcW w:w="2160" w:type="dxa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3857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Контракт заключен.Тираж газеты составляет 27,5 тыс. экз. ежемесячно</w:t>
            </w:r>
            <w:r w:rsidR="009D74D2" w:rsidRPr="000730C2">
              <w:rPr>
                <w:rFonts w:ascii="Times New Roman" w:hAnsi="Times New Roman"/>
                <w:sz w:val="24"/>
                <w:szCs w:val="24"/>
              </w:rPr>
              <w:t>. Выпущено11</w:t>
            </w:r>
            <w:r w:rsidRPr="000730C2">
              <w:rPr>
                <w:rFonts w:ascii="Times New Roman" w:hAnsi="Times New Roman"/>
                <w:sz w:val="24"/>
                <w:szCs w:val="24"/>
              </w:rPr>
              <w:t xml:space="preserve"> номеров и 3 спецвыпуска </w:t>
            </w:r>
          </w:p>
        </w:tc>
      </w:tr>
      <w:tr w:rsidR="00341FDF" w:rsidRPr="000730C2" w:rsidTr="004E35FC">
        <w:trPr>
          <w:trHeight w:val="295"/>
          <w:jc w:val="center"/>
        </w:trPr>
        <w:tc>
          <w:tcPr>
            <w:tcW w:w="3799" w:type="dxa"/>
          </w:tcPr>
          <w:p w:rsidR="00341FDF" w:rsidRPr="000730C2" w:rsidRDefault="00341FDF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Информирование населения в районах округа</w:t>
            </w:r>
          </w:p>
        </w:tc>
        <w:tc>
          <w:tcPr>
            <w:tcW w:w="2160" w:type="dxa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3857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Договора заключены на изготовление стендов, листовок, брошюр по информированию</w:t>
            </w:r>
          </w:p>
          <w:p w:rsidR="00341FDF" w:rsidRPr="000730C2" w:rsidRDefault="00341FDF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Выпущены и распространены различные информацион</w:t>
            </w:r>
            <w:r w:rsidRPr="000730C2">
              <w:rPr>
                <w:rFonts w:ascii="Times New Roman" w:hAnsi="Times New Roman"/>
                <w:sz w:val="24"/>
                <w:szCs w:val="24"/>
              </w:rPr>
              <w:softHyphen/>
              <w:t>ные м</w:t>
            </w:r>
            <w:r w:rsidR="009D74D2" w:rsidRPr="000730C2">
              <w:rPr>
                <w:rFonts w:ascii="Times New Roman" w:hAnsi="Times New Roman"/>
                <w:sz w:val="24"/>
                <w:szCs w:val="24"/>
              </w:rPr>
              <w:t>атериалы общим тиражом около 140</w:t>
            </w:r>
            <w:r w:rsidRPr="000730C2">
              <w:rPr>
                <w:rFonts w:ascii="Times New Roman" w:hAnsi="Times New Roman"/>
                <w:sz w:val="24"/>
                <w:szCs w:val="24"/>
              </w:rPr>
              <w:t xml:space="preserve"> тыс.экз.</w:t>
            </w:r>
          </w:p>
        </w:tc>
      </w:tr>
    </w:tbl>
    <w:p w:rsidR="00341FDF" w:rsidRPr="000730C2" w:rsidRDefault="00341FDF" w:rsidP="00341FDF">
      <w:pPr>
        <w:pStyle w:val="1"/>
        <w:rPr>
          <w:rStyle w:val="HTML"/>
        </w:rPr>
      </w:pPr>
      <w:bookmarkStart w:id="112" w:name="_Toc309294289"/>
      <w:bookmarkStart w:id="113" w:name="_Toc342900624"/>
      <w:bookmarkStart w:id="114" w:name="_Toc351016035"/>
      <w:r w:rsidRPr="000730C2">
        <w:rPr>
          <w:rStyle w:val="HTML"/>
        </w:rPr>
        <w:t>РАЗДЕЛ 14 «СТИМУЛИРОВАНИЕ ЭКОНОМИЧЕСКОЙ АКТИВНОСТИ»</w:t>
      </w:r>
      <w:bookmarkEnd w:id="112"/>
      <w:bookmarkEnd w:id="113"/>
      <w:bookmarkEnd w:id="114"/>
    </w:p>
    <w:p w:rsidR="00341FDF" w:rsidRPr="000730C2" w:rsidRDefault="00341FDF" w:rsidP="00341FDF">
      <w:pPr>
        <w:pStyle w:val="2"/>
        <w:ind w:left="180" w:firstLine="360"/>
      </w:pPr>
      <w:bookmarkStart w:id="115" w:name="_Toc309294290"/>
      <w:bookmarkStart w:id="116" w:name="_Toc342900625"/>
      <w:bookmarkStart w:id="117" w:name="_Toc351016036"/>
      <w:r w:rsidRPr="000730C2">
        <w:t>14.1. Развитие рынка труда и содействия занятости населения</w:t>
      </w:r>
      <w:bookmarkEnd w:id="115"/>
      <w:bookmarkEnd w:id="116"/>
      <w:bookmarkEnd w:id="117"/>
    </w:p>
    <w:tbl>
      <w:tblPr>
        <w:tblW w:w="7700" w:type="dxa"/>
        <w:jc w:val="center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1686"/>
        <w:gridCol w:w="2186"/>
      </w:tblGrid>
      <w:tr w:rsidR="00341FDF" w:rsidRPr="000730C2" w:rsidTr="004E35FC">
        <w:trPr>
          <w:trHeight w:val="150"/>
          <w:jc w:val="center"/>
        </w:trPr>
        <w:tc>
          <w:tcPr>
            <w:tcW w:w="3828" w:type="dxa"/>
            <w:shd w:val="pct10" w:color="auto" w:fill="auto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86" w:type="dxa"/>
            <w:shd w:val="pct10" w:color="auto" w:fill="auto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186" w:type="dxa"/>
            <w:shd w:val="pct10" w:color="auto" w:fill="auto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</w:p>
        </w:tc>
      </w:tr>
      <w:tr w:rsidR="009D1FF5" w:rsidRPr="000730C2" w:rsidTr="004E35FC">
        <w:trPr>
          <w:trHeight w:val="150"/>
          <w:jc w:val="center"/>
        </w:trPr>
        <w:tc>
          <w:tcPr>
            <w:tcW w:w="3828" w:type="dxa"/>
          </w:tcPr>
          <w:p w:rsidR="009D1FF5" w:rsidRPr="000730C2" w:rsidRDefault="009D1FF5" w:rsidP="004E35FC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ind w:left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Cs/>
                <w:sz w:val="24"/>
                <w:szCs w:val="24"/>
              </w:rPr>
              <w:t>Создание рабочих мест на предприятиях торговли, общественного питания и бытового обслуживания ЮВАО, - всего, в том числе:</w:t>
            </w:r>
          </w:p>
        </w:tc>
        <w:tc>
          <w:tcPr>
            <w:tcW w:w="1686" w:type="dxa"/>
            <w:vAlign w:val="center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86" w:type="dxa"/>
            <w:vAlign w:val="center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FF5" w:rsidRPr="000730C2" w:rsidTr="004E35FC">
        <w:trPr>
          <w:trHeight w:val="150"/>
          <w:jc w:val="center"/>
        </w:trPr>
        <w:tc>
          <w:tcPr>
            <w:tcW w:w="3828" w:type="dxa"/>
          </w:tcPr>
          <w:p w:rsidR="009D1FF5" w:rsidRPr="000730C2" w:rsidRDefault="009D1FF5" w:rsidP="004E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6" w:type="dxa"/>
            <w:vAlign w:val="center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D1FF5" w:rsidRPr="000730C2" w:rsidTr="004E35FC">
        <w:trPr>
          <w:trHeight w:val="150"/>
          <w:jc w:val="center"/>
        </w:trPr>
        <w:tc>
          <w:tcPr>
            <w:tcW w:w="3828" w:type="dxa"/>
          </w:tcPr>
          <w:p w:rsidR="009D1FF5" w:rsidRPr="000730C2" w:rsidRDefault="009D1FF5" w:rsidP="004E35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Cs/>
                <w:sz w:val="24"/>
                <w:szCs w:val="24"/>
              </w:rPr>
              <w:t>- торговля, раб.мест</w:t>
            </w:r>
          </w:p>
        </w:tc>
        <w:tc>
          <w:tcPr>
            <w:tcW w:w="1686" w:type="dxa"/>
            <w:vAlign w:val="center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6" w:type="dxa"/>
            <w:vAlign w:val="center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9D1FF5" w:rsidRPr="000730C2" w:rsidTr="004E35FC">
        <w:trPr>
          <w:trHeight w:val="150"/>
          <w:jc w:val="center"/>
        </w:trPr>
        <w:tc>
          <w:tcPr>
            <w:tcW w:w="3828" w:type="dxa"/>
          </w:tcPr>
          <w:p w:rsidR="009D1FF5" w:rsidRPr="000730C2" w:rsidRDefault="009D1FF5" w:rsidP="004E35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Cs/>
                <w:sz w:val="24"/>
                <w:szCs w:val="24"/>
              </w:rPr>
              <w:t>- общественное питание, раб.мест</w:t>
            </w:r>
          </w:p>
        </w:tc>
        <w:tc>
          <w:tcPr>
            <w:tcW w:w="1686" w:type="dxa"/>
            <w:vAlign w:val="center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6" w:type="dxa"/>
            <w:vAlign w:val="center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D1FF5" w:rsidRPr="000730C2" w:rsidTr="004E35FC">
        <w:trPr>
          <w:trHeight w:val="150"/>
          <w:jc w:val="center"/>
        </w:trPr>
        <w:tc>
          <w:tcPr>
            <w:tcW w:w="3828" w:type="dxa"/>
          </w:tcPr>
          <w:p w:rsidR="009D1FF5" w:rsidRPr="000730C2" w:rsidRDefault="009D1FF5" w:rsidP="004E35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Cs/>
                <w:sz w:val="24"/>
                <w:szCs w:val="24"/>
              </w:rPr>
              <w:t>- бытовое обслуживание, раб.мест</w:t>
            </w:r>
          </w:p>
        </w:tc>
        <w:tc>
          <w:tcPr>
            <w:tcW w:w="1686" w:type="dxa"/>
            <w:vAlign w:val="center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86" w:type="dxa"/>
            <w:vAlign w:val="center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1FDF" w:rsidRPr="000730C2" w:rsidRDefault="00341FDF" w:rsidP="00341FDF">
      <w:pPr>
        <w:pStyle w:val="2"/>
        <w:spacing w:before="0" w:line="240" w:lineRule="auto"/>
      </w:pPr>
      <w:bookmarkStart w:id="118" w:name="_Toc309294291"/>
      <w:bookmarkStart w:id="119" w:name="_Toc342900626"/>
      <w:bookmarkStart w:id="120" w:name="_Toc351016037"/>
    </w:p>
    <w:p w:rsidR="00341FDF" w:rsidRPr="000730C2" w:rsidRDefault="00341FDF" w:rsidP="00341FDF">
      <w:pPr>
        <w:pStyle w:val="2"/>
        <w:spacing w:before="0" w:line="240" w:lineRule="auto"/>
      </w:pPr>
      <w:r w:rsidRPr="000730C2">
        <w:t>14.2. Развитие оптовой и розничной торговли, общественного питания и бытовых услуг</w:t>
      </w:r>
      <w:bookmarkEnd w:id="118"/>
      <w:bookmarkEnd w:id="119"/>
      <w:bookmarkEnd w:id="120"/>
    </w:p>
    <w:p w:rsidR="00341FDF" w:rsidRPr="000730C2" w:rsidRDefault="00341FDF" w:rsidP="00341FDF">
      <w:pPr>
        <w:pStyle w:val="2"/>
        <w:spacing w:before="0" w:line="240" w:lineRule="auto"/>
      </w:pPr>
      <w:bookmarkStart w:id="121" w:name="_Toc351016038"/>
      <w:r w:rsidRPr="000730C2">
        <w:t>14.2.1. Мониторинг состояния рынка товаров и услуг</w:t>
      </w:r>
      <w:bookmarkEnd w:id="121"/>
    </w:p>
    <w:p w:rsidR="00341FDF" w:rsidRPr="000730C2" w:rsidRDefault="00341FDF" w:rsidP="00341F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7875" w:type="dxa"/>
        <w:jc w:val="center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50"/>
        <w:gridCol w:w="2057"/>
        <w:gridCol w:w="2268"/>
      </w:tblGrid>
      <w:tr w:rsidR="00341FDF" w:rsidRPr="000730C2" w:rsidTr="004E35FC">
        <w:trPr>
          <w:trHeight w:val="562"/>
          <w:jc w:val="center"/>
        </w:trPr>
        <w:tc>
          <w:tcPr>
            <w:tcW w:w="3550" w:type="dxa"/>
            <w:shd w:val="pct10" w:color="auto" w:fill="auto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57" w:type="dxa"/>
            <w:shd w:val="pct10" w:color="auto" w:fill="auto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</w:p>
        </w:tc>
      </w:tr>
      <w:tr w:rsidR="009D1FF5" w:rsidRPr="000730C2" w:rsidTr="004E35FC">
        <w:trPr>
          <w:trHeight w:val="1852"/>
          <w:jc w:val="center"/>
        </w:trPr>
        <w:tc>
          <w:tcPr>
            <w:tcW w:w="3550" w:type="dxa"/>
          </w:tcPr>
          <w:p w:rsidR="009D1FF5" w:rsidRPr="000730C2" w:rsidRDefault="009D1FF5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Мониторинг состояния обеспеченности населения площадью торговых объектов, услугами общественного питания, бытовыми услугами, в разрезе районов </w:t>
            </w:r>
          </w:p>
        </w:tc>
        <w:tc>
          <w:tcPr>
            <w:tcW w:w="2057" w:type="dxa"/>
            <w:vAlign w:val="center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Мониторинг проводится </w:t>
            </w:r>
          </w:p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268" w:type="dxa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За 12 месяцев мониторинг проведен</w:t>
            </w:r>
          </w:p>
        </w:tc>
      </w:tr>
      <w:tr w:rsidR="009D1FF5" w:rsidRPr="000730C2" w:rsidTr="004E35FC">
        <w:trPr>
          <w:trHeight w:val="931"/>
          <w:jc w:val="center"/>
        </w:trPr>
        <w:tc>
          <w:tcPr>
            <w:tcW w:w="3550" w:type="dxa"/>
          </w:tcPr>
          <w:p w:rsidR="009D1FF5" w:rsidRPr="000730C2" w:rsidRDefault="009D1FF5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Мониторинг с целью выявления функционирования зон несанкционированной торговли</w:t>
            </w:r>
          </w:p>
        </w:tc>
        <w:tc>
          <w:tcPr>
            <w:tcW w:w="2057" w:type="dxa"/>
            <w:vAlign w:val="center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68" w:type="dxa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</w:tbl>
    <w:p w:rsidR="00341FDF" w:rsidRPr="000730C2" w:rsidRDefault="00341FDF" w:rsidP="00341F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41FDF" w:rsidRPr="000730C2" w:rsidRDefault="00341FDF" w:rsidP="00341FDF">
      <w:pPr>
        <w:pStyle w:val="2"/>
        <w:spacing w:before="0" w:line="240" w:lineRule="auto"/>
      </w:pPr>
      <w:bookmarkStart w:id="122" w:name="_Toc351016039"/>
      <w:r w:rsidRPr="000730C2">
        <w:t>14.2.2. Мероприятия по сокращению территориальных диспропорций в развитии инфраструктуры сферы торговли и услуг</w:t>
      </w:r>
      <w:bookmarkEnd w:id="122"/>
    </w:p>
    <w:p w:rsidR="00341FDF" w:rsidRPr="000730C2" w:rsidRDefault="00341FDF" w:rsidP="00341FDF">
      <w:pPr>
        <w:pStyle w:val="2"/>
        <w:spacing w:before="0" w:line="240" w:lineRule="auto"/>
      </w:pPr>
      <w:bookmarkStart w:id="123" w:name="_Toc351016040"/>
      <w:r w:rsidRPr="000730C2">
        <w:t>14.2.2.1. Ввод предприятий потребительского рынка и услуг</w:t>
      </w:r>
      <w:bookmarkEnd w:id="123"/>
    </w:p>
    <w:p w:rsidR="00341FDF" w:rsidRPr="000730C2" w:rsidRDefault="00341FDF" w:rsidP="00341F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8725" w:type="dxa"/>
        <w:jc w:val="center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23"/>
        <w:gridCol w:w="1717"/>
        <w:gridCol w:w="1685"/>
      </w:tblGrid>
      <w:tr w:rsidR="00341FDF" w:rsidRPr="000730C2" w:rsidTr="004E35FC">
        <w:trPr>
          <w:trHeight w:val="562"/>
          <w:jc w:val="center"/>
        </w:trPr>
        <w:tc>
          <w:tcPr>
            <w:tcW w:w="5323" w:type="dxa"/>
            <w:shd w:val="pct10" w:color="auto" w:fill="auto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Вид предприятий</w:t>
            </w:r>
          </w:p>
        </w:tc>
        <w:tc>
          <w:tcPr>
            <w:tcW w:w="1717" w:type="dxa"/>
            <w:shd w:val="pct10" w:color="auto" w:fill="auto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685" w:type="dxa"/>
            <w:shd w:val="pct10" w:color="auto" w:fill="auto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</w:p>
        </w:tc>
      </w:tr>
      <w:tr w:rsidR="009D1FF5" w:rsidRPr="000730C2" w:rsidTr="004E35FC">
        <w:trPr>
          <w:trHeight w:val="413"/>
          <w:jc w:val="center"/>
        </w:trPr>
        <w:tc>
          <w:tcPr>
            <w:tcW w:w="5323" w:type="dxa"/>
          </w:tcPr>
          <w:p w:rsidR="009D1FF5" w:rsidRPr="000730C2" w:rsidRDefault="009D1FF5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Ввод предприятий потребительского рынка, в том числе:</w:t>
            </w:r>
          </w:p>
        </w:tc>
        <w:tc>
          <w:tcPr>
            <w:tcW w:w="1717" w:type="dxa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  <w:vAlign w:val="center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D1FF5" w:rsidRPr="000730C2" w:rsidTr="004E35FC">
        <w:trPr>
          <w:trHeight w:val="154"/>
          <w:jc w:val="center"/>
        </w:trPr>
        <w:tc>
          <w:tcPr>
            <w:tcW w:w="5323" w:type="dxa"/>
          </w:tcPr>
          <w:p w:rsidR="009D1FF5" w:rsidRPr="000730C2" w:rsidRDefault="009D1FF5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стационарные предприятия розничной торговли (в том числе сетевые, шаговой доступности и т.д.)</w:t>
            </w:r>
          </w:p>
        </w:tc>
        <w:tc>
          <w:tcPr>
            <w:tcW w:w="1717" w:type="dxa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685" w:type="dxa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D1FF5" w:rsidRPr="000730C2" w:rsidTr="004E35FC">
        <w:trPr>
          <w:trHeight w:val="154"/>
          <w:jc w:val="center"/>
        </w:trPr>
        <w:tc>
          <w:tcPr>
            <w:tcW w:w="5323" w:type="dxa"/>
          </w:tcPr>
          <w:p w:rsidR="009D1FF5" w:rsidRPr="000730C2" w:rsidRDefault="009D1FF5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предприятия общественного питания (в том числе быстрое питание, детские кафе, семенные, закрытая сеть)</w:t>
            </w:r>
          </w:p>
        </w:tc>
        <w:tc>
          <w:tcPr>
            <w:tcW w:w="1717" w:type="dxa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685" w:type="dxa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D1FF5" w:rsidRPr="000730C2" w:rsidTr="004E35FC">
        <w:trPr>
          <w:trHeight w:val="154"/>
          <w:jc w:val="center"/>
        </w:trPr>
        <w:tc>
          <w:tcPr>
            <w:tcW w:w="5323" w:type="dxa"/>
          </w:tcPr>
          <w:p w:rsidR="009D1FF5" w:rsidRPr="000730C2" w:rsidRDefault="009D1FF5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предприятия бытового обслуживания (в том числе типа «мультисервис»)</w:t>
            </w:r>
          </w:p>
        </w:tc>
        <w:tc>
          <w:tcPr>
            <w:tcW w:w="1717" w:type="dxa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685" w:type="dxa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D1FF5" w:rsidRPr="000730C2" w:rsidTr="004E35FC">
        <w:trPr>
          <w:trHeight w:val="154"/>
          <w:jc w:val="center"/>
        </w:trPr>
        <w:tc>
          <w:tcPr>
            <w:tcW w:w="5323" w:type="dxa"/>
          </w:tcPr>
          <w:p w:rsidR="009D1FF5" w:rsidRPr="000730C2" w:rsidRDefault="009D1FF5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Реконструкция предприятий потребительского рынка, в том числе:</w:t>
            </w:r>
          </w:p>
        </w:tc>
        <w:tc>
          <w:tcPr>
            <w:tcW w:w="1717" w:type="dxa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5" w:type="dxa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D1FF5" w:rsidRPr="000730C2" w:rsidTr="004E35FC">
        <w:trPr>
          <w:trHeight w:val="154"/>
          <w:jc w:val="center"/>
        </w:trPr>
        <w:tc>
          <w:tcPr>
            <w:tcW w:w="5323" w:type="dxa"/>
          </w:tcPr>
          <w:p w:rsidR="009D1FF5" w:rsidRPr="000730C2" w:rsidRDefault="009D1FF5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стационарные предприятия розничной торговли (в том числе сетевые, шаговой доступности и т.д.)</w:t>
            </w:r>
          </w:p>
        </w:tc>
        <w:tc>
          <w:tcPr>
            <w:tcW w:w="1717" w:type="dxa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5" w:type="dxa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D1FF5" w:rsidRPr="000730C2" w:rsidTr="004E35FC">
        <w:trPr>
          <w:trHeight w:val="154"/>
          <w:jc w:val="center"/>
        </w:trPr>
        <w:tc>
          <w:tcPr>
            <w:tcW w:w="5323" w:type="dxa"/>
          </w:tcPr>
          <w:p w:rsidR="009D1FF5" w:rsidRPr="000730C2" w:rsidRDefault="009D1FF5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предприятия общественного питания (в том числе быстрое питание, детские кафе, семенные, закрытая сеть)</w:t>
            </w:r>
          </w:p>
        </w:tc>
        <w:tc>
          <w:tcPr>
            <w:tcW w:w="1717" w:type="dxa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5" w:type="dxa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D1FF5" w:rsidRPr="000730C2" w:rsidTr="004E35FC">
        <w:trPr>
          <w:trHeight w:val="154"/>
          <w:jc w:val="center"/>
        </w:trPr>
        <w:tc>
          <w:tcPr>
            <w:tcW w:w="5323" w:type="dxa"/>
          </w:tcPr>
          <w:p w:rsidR="009D1FF5" w:rsidRPr="000730C2" w:rsidRDefault="009D1FF5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предприятия бытового обслуживания (в том числе типа «мультисервис»)</w:t>
            </w:r>
          </w:p>
        </w:tc>
        <w:tc>
          <w:tcPr>
            <w:tcW w:w="1717" w:type="dxa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-</w:t>
            </w:r>
            <w:r w:rsidRPr="000730C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685" w:type="dxa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41FDF" w:rsidRPr="000730C2" w:rsidRDefault="00341FDF" w:rsidP="00341F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41FDF" w:rsidRPr="000730C2" w:rsidRDefault="00341FDF" w:rsidP="00341FDF">
      <w:pPr>
        <w:pStyle w:val="2"/>
      </w:pPr>
      <w:bookmarkStart w:id="124" w:name="_Toc351016041"/>
      <w:r w:rsidRPr="000730C2">
        <w:t>14.2.2.2. Реконструкция и модернизация предприятий потребительского рынка и услуг</w:t>
      </w:r>
      <w:bookmarkEnd w:id="124"/>
    </w:p>
    <w:tbl>
      <w:tblPr>
        <w:tblW w:w="9151" w:type="dxa"/>
        <w:jc w:val="center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31"/>
        <w:gridCol w:w="2410"/>
        <w:gridCol w:w="2410"/>
      </w:tblGrid>
      <w:tr w:rsidR="00341FDF" w:rsidRPr="000730C2" w:rsidTr="004E35FC">
        <w:trPr>
          <w:trHeight w:val="479"/>
          <w:jc w:val="center"/>
        </w:trPr>
        <w:tc>
          <w:tcPr>
            <w:tcW w:w="4331" w:type="dxa"/>
            <w:shd w:val="pct10" w:color="auto" w:fill="auto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 xml:space="preserve">Вид предприятий </w:t>
            </w:r>
          </w:p>
        </w:tc>
        <w:tc>
          <w:tcPr>
            <w:tcW w:w="2410" w:type="dxa"/>
            <w:shd w:val="pct10" w:color="auto" w:fill="auto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2410" w:type="dxa"/>
            <w:shd w:val="pct10" w:color="auto" w:fill="auto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</w:p>
        </w:tc>
      </w:tr>
      <w:tr w:rsidR="00341FDF" w:rsidRPr="000730C2" w:rsidTr="004E35FC">
        <w:trPr>
          <w:trHeight w:val="413"/>
          <w:jc w:val="center"/>
        </w:trPr>
        <w:tc>
          <w:tcPr>
            <w:tcW w:w="4331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Розничные рынки ЗАО «Фирма «Блик» Шоссейная ул., вл.1</w:t>
            </w:r>
          </w:p>
        </w:tc>
        <w:tc>
          <w:tcPr>
            <w:tcW w:w="2410" w:type="dxa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FDF" w:rsidRPr="000730C2" w:rsidTr="004E35FC">
        <w:trPr>
          <w:trHeight w:val="413"/>
          <w:jc w:val="center"/>
        </w:trPr>
        <w:tc>
          <w:tcPr>
            <w:tcW w:w="4331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Ярмарки «выходного дня» </w:t>
            </w:r>
          </w:p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Шоссейная ул., вл.4</w:t>
            </w:r>
          </w:p>
        </w:tc>
        <w:tc>
          <w:tcPr>
            <w:tcW w:w="2410" w:type="dxa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1 площадка</w:t>
            </w:r>
          </w:p>
        </w:tc>
        <w:tc>
          <w:tcPr>
            <w:tcW w:w="2410" w:type="dxa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1 площадка</w:t>
            </w:r>
          </w:p>
        </w:tc>
      </w:tr>
    </w:tbl>
    <w:p w:rsidR="00341FDF" w:rsidRPr="000730C2" w:rsidRDefault="00341FDF" w:rsidP="00341F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41FDF" w:rsidRPr="000730C2" w:rsidRDefault="00341FDF" w:rsidP="00341FDF">
      <w:pPr>
        <w:pStyle w:val="2"/>
      </w:pPr>
      <w:bookmarkStart w:id="125" w:name="_Toc351016043"/>
    </w:p>
    <w:p w:rsidR="00341FDF" w:rsidRPr="000730C2" w:rsidRDefault="00341FDF" w:rsidP="00341FDF">
      <w:pPr>
        <w:pStyle w:val="2"/>
      </w:pPr>
      <w:r w:rsidRPr="000730C2">
        <w:t>14.2.2.4. Оптимизация размещения ярмарок «выходного дня»</w:t>
      </w:r>
      <w:bookmarkEnd w:id="125"/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7"/>
        <w:gridCol w:w="2601"/>
        <w:gridCol w:w="2160"/>
        <w:gridCol w:w="1980"/>
      </w:tblGrid>
      <w:tr w:rsidR="00341FDF" w:rsidRPr="000730C2" w:rsidTr="004E35FC">
        <w:tc>
          <w:tcPr>
            <w:tcW w:w="2727" w:type="dxa"/>
            <w:vMerge w:val="restart"/>
            <w:shd w:val="clear" w:color="auto" w:fill="BFBFBF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Район</w:t>
            </w: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 xml:space="preserve"> Печатники</w:t>
            </w:r>
          </w:p>
        </w:tc>
        <w:tc>
          <w:tcPr>
            <w:tcW w:w="4761" w:type="dxa"/>
            <w:gridSpan w:val="2"/>
            <w:shd w:val="clear" w:color="auto" w:fill="BFBFBF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Кол-во ярмарок выходного дня</w:t>
            </w:r>
          </w:p>
        </w:tc>
        <w:tc>
          <w:tcPr>
            <w:tcW w:w="1980" w:type="dxa"/>
            <w:vMerge w:val="restart"/>
            <w:shd w:val="clear" w:color="auto" w:fill="BFBFBF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341FDF" w:rsidRPr="000730C2" w:rsidTr="004E35FC">
        <w:tc>
          <w:tcPr>
            <w:tcW w:w="2727" w:type="dxa"/>
            <w:vMerge/>
            <w:vAlign w:val="center"/>
          </w:tcPr>
          <w:p w:rsidR="00341FDF" w:rsidRPr="000730C2" w:rsidRDefault="00341FDF" w:rsidP="004E35FC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1" w:type="dxa"/>
            <w:shd w:val="pct25" w:color="auto" w:fill="auto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с 01.01.2013 г. по 31.03.2013 г.</w:t>
            </w:r>
          </w:p>
        </w:tc>
        <w:tc>
          <w:tcPr>
            <w:tcW w:w="2160" w:type="dxa"/>
            <w:shd w:val="pct25" w:color="auto" w:fill="auto"/>
          </w:tcPr>
          <w:p w:rsidR="00341FDF" w:rsidRPr="000730C2" w:rsidRDefault="00341FDF" w:rsidP="004E35F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с 01.04.2013 по 31.12.2013</w:t>
            </w:r>
          </w:p>
        </w:tc>
        <w:tc>
          <w:tcPr>
            <w:tcW w:w="1980" w:type="dxa"/>
            <w:vMerge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FF5" w:rsidRPr="000730C2" w:rsidTr="00352AE6">
        <w:trPr>
          <w:trHeight w:val="105"/>
        </w:trPr>
        <w:tc>
          <w:tcPr>
            <w:tcW w:w="2727" w:type="dxa"/>
            <w:vAlign w:val="center"/>
          </w:tcPr>
          <w:p w:rsidR="009D1FF5" w:rsidRPr="000730C2" w:rsidRDefault="009D1FF5" w:rsidP="004E35FC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601" w:type="dxa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160" w:type="dxa"/>
            <w:vAlign w:val="center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vMerge w:val="restart"/>
            <w:vAlign w:val="center"/>
          </w:tcPr>
          <w:p w:rsidR="009D1FF5" w:rsidRPr="000730C2" w:rsidRDefault="009D1FF5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</w:tr>
      <w:tr w:rsidR="009D1FF5" w:rsidRPr="000730C2" w:rsidTr="004E35FC">
        <w:trPr>
          <w:trHeight w:val="96"/>
        </w:trPr>
        <w:tc>
          <w:tcPr>
            <w:tcW w:w="2727" w:type="dxa"/>
            <w:vAlign w:val="center"/>
          </w:tcPr>
          <w:p w:rsidR="009D1FF5" w:rsidRPr="000730C2" w:rsidRDefault="009D1FF5" w:rsidP="004E35FC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601" w:type="dxa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1 площадка</w:t>
            </w:r>
          </w:p>
        </w:tc>
        <w:tc>
          <w:tcPr>
            <w:tcW w:w="2160" w:type="dxa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1 площадка</w:t>
            </w:r>
          </w:p>
        </w:tc>
        <w:tc>
          <w:tcPr>
            <w:tcW w:w="1980" w:type="dxa"/>
            <w:vMerge/>
          </w:tcPr>
          <w:p w:rsidR="009D1FF5" w:rsidRPr="000730C2" w:rsidRDefault="009D1FF5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1FDF" w:rsidRPr="000730C2" w:rsidRDefault="00341FDF" w:rsidP="00341FDF">
      <w:pPr>
        <w:spacing w:after="0" w:line="240" w:lineRule="auto"/>
      </w:pPr>
    </w:p>
    <w:p w:rsidR="00341FDF" w:rsidRPr="000730C2" w:rsidRDefault="00341FDF" w:rsidP="00341FDF">
      <w:pPr>
        <w:pStyle w:val="2"/>
        <w:spacing w:before="0" w:line="240" w:lineRule="auto"/>
      </w:pPr>
      <w:bookmarkStart w:id="126" w:name="_Toc351016045"/>
      <w:r w:rsidRPr="000730C2">
        <w:t>14.2.3. Развитие социально-значимых направлений деятельности в сфере торговли и услуг</w:t>
      </w:r>
      <w:bookmarkEnd w:id="126"/>
    </w:p>
    <w:p w:rsidR="00341FDF" w:rsidRPr="000730C2" w:rsidRDefault="00341FDF" w:rsidP="00341FDF">
      <w:pPr>
        <w:pStyle w:val="2"/>
        <w:spacing w:before="0" w:line="240" w:lineRule="auto"/>
      </w:pPr>
      <w:bookmarkStart w:id="127" w:name="_Toc351016046"/>
      <w:r w:rsidRPr="000730C2">
        <w:t>14.2.3. Развитие сети социально-ориентированных предприятий торговли и услуг</w:t>
      </w:r>
      <w:bookmarkEnd w:id="127"/>
    </w:p>
    <w:tbl>
      <w:tblPr>
        <w:tblW w:w="10450" w:type="dxa"/>
        <w:jc w:val="center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80"/>
        <w:gridCol w:w="2047"/>
        <w:gridCol w:w="2023"/>
      </w:tblGrid>
      <w:tr w:rsidR="00341FDF" w:rsidRPr="000730C2" w:rsidTr="004E35FC">
        <w:trPr>
          <w:trHeight w:val="220"/>
          <w:jc w:val="center"/>
        </w:trPr>
        <w:tc>
          <w:tcPr>
            <w:tcW w:w="6380" w:type="dxa"/>
            <w:shd w:val="pct10" w:color="auto" w:fill="auto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Вид предприятий</w:t>
            </w:r>
          </w:p>
        </w:tc>
        <w:tc>
          <w:tcPr>
            <w:tcW w:w="2047" w:type="dxa"/>
            <w:shd w:val="pct10" w:color="auto" w:fill="auto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023" w:type="dxa"/>
            <w:shd w:val="pct10" w:color="auto" w:fill="auto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</w:p>
        </w:tc>
      </w:tr>
      <w:tr w:rsidR="00341FDF" w:rsidRPr="000730C2" w:rsidTr="004E35FC">
        <w:trPr>
          <w:trHeight w:val="413"/>
          <w:jc w:val="center"/>
        </w:trPr>
        <w:tc>
          <w:tcPr>
            <w:tcW w:w="6380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Дальнейшее развитие сети социально-ориентированных предприятий торговли и услуг – всего, в том числе:</w:t>
            </w:r>
          </w:p>
        </w:tc>
        <w:tc>
          <w:tcPr>
            <w:tcW w:w="4070" w:type="dxa"/>
            <w:gridSpan w:val="2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FF5" w:rsidRPr="000730C2" w:rsidTr="004E35FC">
        <w:trPr>
          <w:trHeight w:val="413"/>
          <w:jc w:val="center"/>
        </w:trPr>
        <w:tc>
          <w:tcPr>
            <w:tcW w:w="6380" w:type="dxa"/>
          </w:tcPr>
          <w:p w:rsidR="009D1FF5" w:rsidRPr="000730C2" w:rsidRDefault="009D1FF5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lastRenderedPageBreak/>
              <w:t>Ввод магазинов-дискаунтов, магазинов эконом-класса и других предприятий, работающих на льготных условиях</w:t>
            </w:r>
          </w:p>
        </w:tc>
        <w:tc>
          <w:tcPr>
            <w:tcW w:w="2047" w:type="dxa"/>
            <w:vAlign w:val="center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3" w:type="dxa"/>
            <w:vAlign w:val="center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D1FF5" w:rsidRPr="000730C2" w:rsidTr="004E35FC">
        <w:trPr>
          <w:trHeight w:val="413"/>
          <w:jc w:val="center"/>
        </w:trPr>
        <w:tc>
          <w:tcPr>
            <w:tcW w:w="6380" w:type="dxa"/>
          </w:tcPr>
          <w:p w:rsidR="009D1FF5" w:rsidRPr="000730C2" w:rsidRDefault="009D1FF5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Координация и поддержка развития системы обслуживания социально незащищенных категорий граждан с предоставлением скидок на товары и услуги по «Социальной карте москвича» (с 2013 года – по «Универсальной электронной карте») в рамках собственных дисконтных программ предприятий торговли</w:t>
            </w:r>
          </w:p>
        </w:tc>
        <w:tc>
          <w:tcPr>
            <w:tcW w:w="2047" w:type="dxa"/>
            <w:vAlign w:val="center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3" w:type="dxa"/>
            <w:vAlign w:val="center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D1FF5" w:rsidRPr="000730C2" w:rsidTr="004E35FC">
        <w:trPr>
          <w:trHeight w:val="413"/>
          <w:jc w:val="center"/>
        </w:trPr>
        <w:tc>
          <w:tcPr>
            <w:tcW w:w="6380" w:type="dxa"/>
          </w:tcPr>
          <w:p w:rsidR="009D1FF5" w:rsidRPr="000730C2" w:rsidRDefault="009D1FF5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Проведение социальных акций (благотворительных обедов, чаепитий, оказание бытовых услуг и др.) для ветеранов и инвалидов ВОВ, детей-воспитанников интернатов, малообеспеченных категорий граждан</w:t>
            </w:r>
          </w:p>
        </w:tc>
        <w:tc>
          <w:tcPr>
            <w:tcW w:w="2047" w:type="dxa"/>
            <w:vAlign w:val="center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Весь период проводятся постоянно</w:t>
            </w:r>
          </w:p>
        </w:tc>
        <w:tc>
          <w:tcPr>
            <w:tcW w:w="2023" w:type="dxa"/>
            <w:vAlign w:val="center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выполняется</w:t>
            </w:r>
          </w:p>
        </w:tc>
      </w:tr>
      <w:tr w:rsidR="009D1FF5" w:rsidRPr="000730C2" w:rsidTr="004E35FC">
        <w:trPr>
          <w:trHeight w:val="413"/>
          <w:jc w:val="center"/>
        </w:trPr>
        <w:tc>
          <w:tcPr>
            <w:tcW w:w="6380" w:type="dxa"/>
          </w:tcPr>
          <w:p w:rsidR="009D1FF5" w:rsidRPr="000730C2" w:rsidRDefault="009D1FF5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Формирование комфортной среды жизнедеятельности для инвалидов и других маломобильных граждан на действующих объектах торговли и услуг</w:t>
            </w:r>
          </w:p>
        </w:tc>
        <w:tc>
          <w:tcPr>
            <w:tcW w:w="2047" w:type="dxa"/>
            <w:vAlign w:val="center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1FF5" w:rsidRPr="000730C2" w:rsidTr="004E35FC">
        <w:trPr>
          <w:trHeight w:val="413"/>
          <w:jc w:val="center"/>
        </w:trPr>
        <w:tc>
          <w:tcPr>
            <w:tcW w:w="6380" w:type="dxa"/>
          </w:tcPr>
          <w:p w:rsidR="009D1FF5" w:rsidRPr="000730C2" w:rsidRDefault="009D1FF5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Проведение ежегодных конкурсов профессионального мастерства, отраслевых форумов, открытых чемпионатов, фестивалей кулинарного мастерства, специализированных выставок (по отдельному графику)</w:t>
            </w:r>
          </w:p>
        </w:tc>
        <w:tc>
          <w:tcPr>
            <w:tcW w:w="2047" w:type="dxa"/>
            <w:vAlign w:val="center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участие в проводимых мероприятиях согласно графика</w:t>
            </w:r>
          </w:p>
        </w:tc>
        <w:tc>
          <w:tcPr>
            <w:tcW w:w="2023" w:type="dxa"/>
            <w:vAlign w:val="center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выполняется</w:t>
            </w:r>
          </w:p>
        </w:tc>
      </w:tr>
    </w:tbl>
    <w:p w:rsidR="00341FDF" w:rsidRPr="000730C2" w:rsidRDefault="00341FDF" w:rsidP="00341F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41FDF" w:rsidRPr="000730C2" w:rsidRDefault="00341FDF" w:rsidP="00341F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41FDF" w:rsidRPr="000730C2" w:rsidRDefault="00341FDF" w:rsidP="00341FDF">
      <w:pPr>
        <w:pStyle w:val="2"/>
        <w:spacing w:before="0" w:line="240" w:lineRule="auto"/>
      </w:pPr>
      <w:r w:rsidRPr="000730C2">
        <w:t>14.2.3.1. Упорядочение и оптимизация сети нестационарных объектов, всего</w:t>
      </w:r>
    </w:p>
    <w:tbl>
      <w:tblPr>
        <w:tblW w:w="9718" w:type="dxa"/>
        <w:jc w:val="center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80"/>
        <w:gridCol w:w="1495"/>
        <w:gridCol w:w="1843"/>
      </w:tblGrid>
      <w:tr w:rsidR="00341FDF" w:rsidRPr="000730C2" w:rsidTr="004E35FC">
        <w:trPr>
          <w:trHeight w:val="154"/>
          <w:jc w:val="center"/>
        </w:trPr>
        <w:tc>
          <w:tcPr>
            <w:tcW w:w="6380" w:type="dxa"/>
            <w:shd w:val="pct10" w:color="auto" w:fill="auto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Вид предприятий</w:t>
            </w:r>
          </w:p>
        </w:tc>
        <w:tc>
          <w:tcPr>
            <w:tcW w:w="1495" w:type="dxa"/>
            <w:shd w:val="pct10" w:color="auto" w:fill="auto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843" w:type="dxa"/>
            <w:shd w:val="pct10" w:color="auto" w:fill="auto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</w:p>
        </w:tc>
      </w:tr>
      <w:tr w:rsidR="009D1FF5" w:rsidRPr="000730C2" w:rsidTr="004E35FC">
        <w:trPr>
          <w:trHeight w:val="154"/>
          <w:jc w:val="center"/>
        </w:trPr>
        <w:tc>
          <w:tcPr>
            <w:tcW w:w="6380" w:type="dxa"/>
          </w:tcPr>
          <w:p w:rsidR="009D1FF5" w:rsidRPr="000730C2" w:rsidRDefault="009D1FF5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Упорядочение и оптимизация сети нестационарных объектов на городских территориях, земельных участках, в зданиях и сооружениях, находящихся в государственной собственности, в том числе: (ед.)</w:t>
            </w:r>
          </w:p>
        </w:tc>
        <w:tc>
          <w:tcPr>
            <w:tcW w:w="1495" w:type="dxa"/>
            <w:vAlign w:val="center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  <w:vAlign w:val="center"/>
          </w:tcPr>
          <w:p w:rsidR="009D1FF5" w:rsidRPr="000730C2" w:rsidRDefault="009D1FF5" w:rsidP="00F628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9D1FF5" w:rsidRPr="000730C2" w:rsidTr="004E35FC">
        <w:trPr>
          <w:trHeight w:val="154"/>
          <w:jc w:val="center"/>
        </w:trPr>
        <w:tc>
          <w:tcPr>
            <w:tcW w:w="6380" w:type="dxa"/>
          </w:tcPr>
          <w:p w:rsidR="009D1FF5" w:rsidRPr="000730C2" w:rsidRDefault="009D1FF5" w:rsidP="004E35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- формирование зон нестационарных объектов «модульного типа» (ед.) </w:t>
            </w:r>
          </w:p>
        </w:tc>
        <w:tc>
          <w:tcPr>
            <w:tcW w:w="1495" w:type="dxa"/>
            <w:vAlign w:val="center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D1FF5" w:rsidRPr="000730C2" w:rsidTr="004E35FC">
        <w:trPr>
          <w:trHeight w:val="154"/>
          <w:jc w:val="center"/>
        </w:trPr>
        <w:tc>
          <w:tcPr>
            <w:tcW w:w="6380" w:type="dxa"/>
          </w:tcPr>
          <w:p w:rsidR="009D1FF5" w:rsidRPr="000730C2" w:rsidRDefault="009D1FF5" w:rsidP="004E35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- размещение сети «мобильных» форм торговли (т.ч. через вендинговые автоматы), общественного питания и бытовых услуг; сезонного характера – в местах массового отдыха населения, для обслуживания общегородских мероприятий (ед.)</w:t>
            </w:r>
          </w:p>
        </w:tc>
        <w:tc>
          <w:tcPr>
            <w:tcW w:w="1495" w:type="dxa"/>
            <w:vAlign w:val="center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D1FF5" w:rsidRPr="000730C2" w:rsidTr="004E35FC">
        <w:trPr>
          <w:trHeight w:val="154"/>
          <w:jc w:val="center"/>
        </w:trPr>
        <w:tc>
          <w:tcPr>
            <w:tcW w:w="6380" w:type="dxa"/>
          </w:tcPr>
          <w:p w:rsidR="009D1FF5" w:rsidRPr="000730C2" w:rsidRDefault="009D1FF5" w:rsidP="004E35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- вывод объектов, не вошедших в схему размещения нестационарных торговых объектов (в т.ч. ОТМ) (ед.)</w:t>
            </w:r>
          </w:p>
        </w:tc>
        <w:tc>
          <w:tcPr>
            <w:tcW w:w="1495" w:type="dxa"/>
            <w:vAlign w:val="center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vAlign w:val="center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D1FF5" w:rsidRPr="000730C2" w:rsidTr="004E35FC">
        <w:trPr>
          <w:trHeight w:val="370"/>
          <w:jc w:val="center"/>
        </w:trPr>
        <w:tc>
          <w:tcPr>
            <w:tcW w:w="6380" w:type="dxa"/>
          </w:tcPr>
          <w:p w:rsidR="009D1FF5" w:rsidRPr="000730C2" w:rsidRDefault="009D1FF5" w:rsidP="004E35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- размещение сети объектов сезонной торговли, (ед.) </w:t>
            </w:r>
          </w:p>
        </w:tc>
        <w:tc>
          <w:tcPr>
            <w:tcW w:w="1495" w:type="dxa"/>
            <w:vAlign w:val="center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9D1FF5" w:rsidRPr="000730C2" w:rsidRDefault="009D1FF5" w:rsidP="00F6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41FDF" w:rsidRPr="000730C2" w:rsidRDefault="00341FDF" w:rsidP="00341F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41FDF" w:rsidRPr="000730C2" w:rsidRDefault="00341FDF" w:rsidP="00341FDF">
      <w:pPr>
        <w:pStyle w:val="2"/>
      </w:pPr>
      <w:bookmarkStart w:id="128" w:name="_Toc342900627"/>
      <w:bookmarkStart w:id="129" w:name="_Toc343704529"/>
      <w:bookmarkStart w:id="130" w:name="_Toc351016051"/>
      <w:r w:rsidRPr="000730C2">
        <w:t>14.3. Развитие малого и среднего предпринимательства</w:t>
      </w:r>
      <w:bookmarkEnd w:id="128"/>
      <w:bookmarkEnd w:id="129"/>
      <w:bookmarkEnd w:id="130"/>
    </w:p>
    <w:tbl>
      <w:tblPr>
        <w:tblW w:w="1038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08"/>
        <w:gridCol w:w="1843"/>
        <w:gridCol w:w="1417"/>
        <w:gridCol w:w="3118"/>
      </w:tblGrid>
      <w:tr w:rsidR="00341FDF" w:rsidRPr="000730C2" w:rsidTr="004E35FC">
        <w:trPr>
          <w:cantSplit/>
          <w:trHeight w:val="817"/>
        </w:trPr>
        <w:tc>
          <w:tcPr>
            <w:tcW w:w="4008" w:type="dxa"/>
            <w:shd w:val="clear" w:color="auto" w:fill="BFBFB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341FDF" w:rsidRPr="000730C2" w:rsidRDefault="00341FDF" w:rsidP="004E35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Показатели, ед.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118" w:type="dxa"/>
            <w:shd w:val="clear" w:color="auto" w:fill="BFBFBF"/>
            <w:vAlign w:val="center"/>
          </w:tcPr>
          <w:p w:rsidR="00341FDF" w:rsidRPr="000730C2" w:rsidRDefault="007A38C1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За 12</w:t>
            </w:r>
            <w:r w:rsidR="00341FDF" w:rsidRPr="000730C2">
              <w:rPr>
                <w:rFonts w:ascii="Times New Roman" w:hAnsi="Times New Roman"/>
                <w:b/>
                <w:sz w:val="24"/>
                <w:szCs w:val="24"/>
              </w:rPr>
              <w:t xml:space="preserve"> месяцев 2013 года</w:t>
            </w:r>
          </w:p>
        </w:tc>
      </w:tr>
      <w:tr w:rsidR="00341FDF" w:rsidRPr="000730C2" w:rsidTr="004E35FC">
        <w:trPr>
          <w:cantSplit/>
          <w:trHeight w:val="700"/>
        </w:trPr>
        <w:tc>
          <w:tcPr>
            <w:tcW w:w="4008" w:type="dxa"/>
            <w:shd w:val="clear" w:color="auto" w:fill="FFFFFF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Ввод в эксплуатацию нежилых помещений районного значения, тыс.кв. м.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</w:tr>
      <w:tr w:rsidR="00341FDF" w:rsidRPr="000730C2" w:rsidTr="004E35FC">
        <w:trPr>
          <w:cantSplit/>
          <w:trHeight w:val="980"/>
        </w:trPr>
        <w:tc>
          <w:tcPr>
            <w:tcW w:w="4008" w:type="dxa"/>
            <w:shd w:val="clear" w:color="auto" w:fill="FFFFFF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Оказание информационной поддержки начинающим предпринимателям,  в т.ч. молодежи, количество консультаций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535" w:type="dxa"/>
            <w:gridSpan w:val="2"/>
            <w:shd w:val="clear" w:color="auto" w:fill="FFFFF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341FDF" w:rsidRPr="000730C2" w:rsidTr="004E35FC">
        <w:trPr>
          <w:cantSplit/>
          <w:trHeight w:val="980"/>
        </w:trPr>
        <w:tc>
          <w:tcPr>
            <w:tcW w:w="4008" w:type="dxa"/>
            <w:shd w:val="clear" w:color="auto" w:fill="FFFFFF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lastRenderedPageBreak/>
              <w:t>Выдвижение малых и средних предприятий на получение финансовой поддержки, кол-во предприятий – получателей финансовой поддержки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Направлено 6 организаций в ГБУ «Малый бизнес» на получение финансовой поддержки</w:t>
            </w:r>
          </w:p>
        </w:tc>
      </w:tr>
      <w:tr w:rsidR="00341FDF" w:rsidRPr="000730C2" w:rsidTr="004E35FC">
        <w:trPr>
          <w:cantSplit/>
          <w:trHeight w:val="980"/>
        </w:trPr>
        <w:tc>
          <w:tcPr>
            <w:tcW w:w="4008" w:type="dxa"/>
            <w:shd w:val="clear" w:color="auto" w:fill="FFFFFF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Выдвижение  начинающих предпринимателей на получение финансовой поддержки, число получателей субсидии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Направлено 6 организаций в ГБУ «Малый бизнес» на получение финансовой поддержки</w:t>
            </w:r>
          </w:p>
        </w:tc>
      </w:tr>
      <w:tr w:rsidR="00341FDF" w:rsidRPr="000730C2" w:rsidTr="004E35FC">
        <w:trPr>
          <w:cantSplit/>
          <w:trHeight w:val="980"/>
        </w:trPr>
        <w:tc>
          <w:tcPr>
            <w:tcW w:w="4008" w:type="dxa"/>
            <w:shd w:val="clear" w:color="auto" w:fill="FFFFFF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Поддержка инициатив и взаимодействие с общественными организациями и НКО в области поддержки малого и среднего предпринимательства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Cs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4535" w:type="dxa"/>
            <w:gridSpan w:val="2"/>
            <w:shd w:val="clear" w:color="auto" w:fill="FFFFF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341FDF" w:rsidRPr="000730C2" w:rsidRDefault="00341FDF" w:rsidP="00341FDF">
      <w:pPr>
        <w:pStyle w:val="2"/>
      </w:pPr>
      <w:bookmarkStart w:id="131" w:name="_Toc342900628"/>
      <w:bookmarkStart w:id="132" w:name="_Toc343704536"/>
      <w:bookmarkStart w:id="133" w:name="_Toc351016052"/>
      <w:r w:rsidRPr="000730C2">
        <w:t>14.4. Реструктуризация и стимулирование развития промышленности</w:t>
      </w:r>
      <w:bookmarkEnd w:id="131"/>
      <w:bookmarkEnd w:id="132"/>
      <w:bookmarkEnd w:id="133"/>
    </w:p>
    <w:tbl>
      <w:tblPr>
        <w:tblW w:w="1054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22"/>
        <w:gridCol w:w="1843"/>
        <w:gridCol w:w="2977"/>
      </w:tblGrid>
      <w:tr w:rsidR="00341FDF" w:rsidRPr="000730C2" w:rsidTr="004E35FC">
        <w:trPr>
          <w:trHeight w:val="524"/>
        </w:trPr>
        <w:tc>
          <w:tcPr>
            <w:tcW w:w="5722" w:type="dxa"/>
            <w:shd w:val="clear" w:color="auto" w:fill="BFBFB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Показатели, ед.</w:t>
            </w:r>
          </w:p>
        </w:tc>
        <w:tc>
          <w:tcPr>
            <w:tcW w:w="2977" w:type="dxa"/>
            <w:shd w:val="clear" w:color="auto" w:fill="BFBFBF"/>
            <w:vAlign w:val="center"/>
          </w:tcPr>
          <w:p w:rsidR="00341FDF" w:rsidRPr="000730C2" w:rsidRDefault="00341FDF" w:rsidP="004E35F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341FDF" w:rsidRPr="000730C2" w:rsidTr="004E35FC">
        <w:trPr>
          <w:trHeight w:val="694"/>
        </w:trPr>
        <w:tc>
          <w:tcPr>
            <w:tcW w:w="5722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Разработка проектов планировок территорий промышленных зон,  число  промзон</w:t>
            </w:r>
          </w:p>
        </w:tc>
        <w:tc>
          <w:tcPr>
            <w:tcW w:w="1843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341FDF" w:rsidRPr="000730C2" w:rsidRDefault="00341FDF" w:rsidP="004E35F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341FDF" w:rsidRPr="000730C2" w:rsidTr="004E35FC">
        <w:trPr>
          <w:trHeight w:val="413"/>
        </w:trPr>
        <w:tc>
          <w:tcPr>
            <w:tcW w:w="5722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Проведение мониторинга оценки эффективности использования территории производственных зон</w:t>
            </w:r>
          </w:p>
        </w:tc>
        <w:tc>
          <w:tcPr>
            <w:tcW w:w="1843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Cs/>
                <w:sz w:val="24"/>
                <w:szCs w:val="24"/>
              </w:rPr>
              <w:t>По отдельному плану</w:t>
            </w:r>
          </w:p>
        </w:tc>
        <w:tc>
          <w:tcPr>
            <w:tcW w:w="2977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341FDF" w:rsidRPr="000730C2" w:rsidTr="004E35FC">
        <w:trPr>
          <w:trHeight w:val="413"/>
        </w:trPr>
        <w:tc>
          <w:tcPr>
            <w:tcW w:w="5722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Привлечение инвестиций в  модернизацию и создание новых промышленных производств, кол-во предприятий </w:t>
            </w:r>
          </w:p>
        </w:tc>
        <w:tc>
          <w:tcPr>
            <w:tcW w:w="1843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Cs/>
                <w:sz w:val="24"/>
                <w:szCs w:val="24"/>
              </w:rPr>
              <w:t>По отдельному плану</w:t>
            </w:r>
          </w:p>
        </w:tc>
        <w:tc>
          <w:tcPr>
            <w:tcW w:w="2977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341FDF" w:rsidRPr="000730C2" w:rsidTr="004E35FC">
        <w:trPr>
          <w:trHeight w:val="413"/>
        </w:trPr>
        <w:tc>
          <w:tcPr>
            <w:tcW w:w="5722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Содействие обучению и повышению квалификации кадров  по наиболее востребованным промышленным специальностям, чел/год</w:t>
            </w:r>
          </w:p>
        </w:tc>
        <w:tc>
          <w:tcPr>
            <w:tcW w:w="1843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977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341FDF" w:rsidRPr="000730C2" w:rsidTr="004E35FC">
        <w:trPr>
          <w:trHeight w:val="413"/>
        </w:trPr>
        <w:tc>
          <w:tcPr>
            <w:tcW w:w="5722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Поддержка инициатив и взаимодействие с общественными организациями и НКО в области промышленности</w:t>
            </w:r>
          </w:p>
        </w:tc>
        <w:tc>
          <w:tcPr>
            <w:tcW w:w="1843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Cs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2977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341FDF" w:rsidRPr="000730C2" w:rsidRDefault="00341FDF" w:rsidP="00341FDF">
      <w:pPr>
        <w:pStyle w:val="2"/>
      </w:pPr>
      <w:bookmarkStart w:id="134" w:name="_Toc309294294"/>
      <w:bookmarkStart w:id="135" w:name="_Toc342900629"/>
      <w:bookmarkStart w:id="136" w:name="_Toc343704541"/>
      <w:bookmarkStart w:id="137" w:name="_Toc351016053"/>
      <w:r w:rsidRPr="000730C2">
        <w:t xml:space="preserve">14.5. </w:t>
      </w:r>
      <w:bookmarkStart w:id="138" w:name="_Toc343704542"/>
      <w:bookmarkEnd w:id="134"/>
      <w:bookmarkEnd w:id="135"/>
      <w:bookmarkEnd w:id="136"/>
      <w:r w:rsidRPr="000730C2">
        <w:t>Инновационное  развитие</w:t>
      </w:r>
      <w:bookmarkEnd w:id="137"/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1134"/>
        <w:gridCol w:w="1843"/>
        <w:gridCol w:w="2410"/>
      </w:tblGrid>
      <w:tr w:rsidR="00341FDF" w:rsidRPr="000730C2" w:rsidTr="004E35FC">
        <w:trPr>
          <w:cantSplit/>
          <w:trHeight w:val="483"/>
        </w:trPr>
        <w:tc>
          <w:tcPr>
            <w:tcW w:w="4820" w:type="dxa"/>
            <w:shd w:val="clear" w:color="auto" w:fill="BFBFBF"/>
            <w:vAlign w:val="center"/>
          </w:tcPr>
          <w:bookmarkEnd w:id="138"/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41FDF" w:rsidRPr="000730C2" w:rsidRDefault="00341FDF" w:rsidP="004E35F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341FDF" w:rsidRPr="000730C2" w:rsidRDefault="00341FDF" w:rsidP="004E35F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341FDF" w:rsidRPr="000730C2" w:rsidRDefault="007A38C1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/>
                <w:sz w:val="24"/>
                <w:szCs w:val="24"/>
              </w:rPr>
              <w:t>За 12</w:t>
            </w:r>
            <w:r w:rsidR="00341FDF" w:rsidRPr="000730C2">
              <w:rPr>
                <w:rFonts w:ascii="Times New Roman" w:hAnsi="Times New Roman"/>
                <w:b/>
                <w:sz w:val="24"/>
                <w:szCs w:val="24"/>
              </w:rPr>
              <w:t xml:space="preserve">  месяцев 2013 года</w:t>
            </w:r>
          </w:p>
        </w:tc>
      </w:tr>
      <w:tr w:rsidR="00341FDF" w:rsidRPr="000730C2" w:rsidTr="004E35FC">
        <w:trPr>
          <w:cantSplit/>
          <w:trHeight w:val="900"/>
        </w:trPr>
        <w:tc>
          <w:tcPr>
            <w:tcW w:w="4820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по стимулированию привлечения  инвестиций  в ЮВАО, в том числе венчурных, число  мероприятий</w:t>
            </w:r>
          </w:p>
        </w:tc>
        <w:tc>
          <w:tcPr>
            <w:tcW w:w="1134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gridSpan w:val="2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341FDF" w:rsidRPr="000730C2" w:rsidTr="004E35FC">
        <w:trPr>
          <w:cantSplit/>
          <w:trHeight w:val="900"/>
        </w:trPr>
        <w:tc>
          <w:tcPr>
            <w:tcW w:w="4820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Cs/>
                <w:sz w:val="24"/>
                <w:szCs w:val="24"/>
              </w:rPr>
              <w:t>Создание системы развития и стимулирования научно-технического творчества молодежи,  число мероприятий</w:t>
            </w:r>
          </w:p>
        </w:tc>
        <w:tc>
          <w:tcPr>
            <w:tcW w:w="1134" w:type="dxa"/>
            <w:vAlign w:val="center"/>
          </w:tcPr>
          <w:p w:rsidR="00341FDF" w:rsidRPr="000730C2" w:rsidRDefault="00341FDF" w:rsidP="004E35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gridSpan w:val="2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341FDF" w:rsidRPr="000730C2" w:rsidTr="004E35FC">
        <w:trPr>
          <w:cantSplit/>
          <w:trHeight w:val="900"/>
        </w:trPr>
        <w:tc>
          <w:tcPr>
            <w:tcW w:w="4820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Содействие продвижению инновационной продукции  и расширение деловых возможностей  инновационно-активных организаций путем организации их участия в мероприятиях, кол-во организаций</w:t>
            </w:r>
          </w:p>
        </w:tc>
        <w:tc>
          <w:tcPr>
            <w:tcW w:w="1134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341FDF" w:rsidRPr="000730C2" w:rsidTr="004E35FC">
        <w:trPr>
          <w:cantSplit/>
          <w:trHeight w:val="900"/>
        </w:trPr>
        <w:tc>
          <w:tcPr>
            <w:tcW w:w="4820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 xml:space="preserve">Участие в окружных социально значимых  конкурсов и деловых мероприятий по инновационному развитию, число мероприятий  </w:t>
            </w:r>
          </w:p>
        </w:tc>
        <w:tc>
          <w:tcPr>
            <w:tcW w:w="1134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341FDF" w:rsidRPr="000730C2" w:rsidTr="004E35FC">
        <w:trPr>
          <w:cantSplit/>
          <w:trHeight w:val="900"/>
        </w:trPr>
        <w:tc>
          <w:tcPr>
            <w:tcW w:w="4820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Представление изобретателей и рационализаторов ЮВАО к присуждению почетного звания «Почетный изобретатель  города Москвы», кол-во изобретателей и рационализаторов</w:t>
            </w:r>
          </w:p>
        </w:tc>
        <w:tc>
          <w:tcPr>
            <w:tcW w:w="1134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  <w:vAlign w:val="center"/>
          </w:tcPr>
          <w:p w:rsidR="00341FDF" w:rsidRPr="000730C2" w:rsidRDefault="000730C2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За12</w:t>
            </w:r>
            <w:r w:rsidR="00341FDF" w:rsidRPr="000730C2">
              <w:rPr>
                <w:rFonts w:ascii="Times New Roman" w:hAnsi="Times New Roman"/>
                <w:sz w:val="24"/>
                <w:szCs w:val="24"/>
              </w:rPr>
              <w:t xml:space="preserve"> месяцев 2013 года обращение о представлении изобретателей и рационализаторов района Печатники к присуждению  почетного звания «Почетный изобретатель города Москвы» в управу не поступало</w:t>
            </w:r>
          </w:p>
        </w:tc>
      </w:tr>
      <w:tr w:rsidR="00341FDF" w:rsidRPr="000730C2" w:rsidTr="004E35FC">
        <w:trPr>
          <w:cantSplit/>
          <w:trHeight w:val="900"/>
        </w:trPr>
        <w:tc>
          <w:tcPr>
            <w:tcW w:w="4820" w:type="dxa"/>
          </w:tcPr>
          <w:p w:rsidR="00341FDF" w:rsidRPr="000730C2" w:rsidRDefault="00341FDF" w:rsidP="004E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Поддержка инициатив и взаимодействие с общественными организациями и НКО в области инновационного развития</w:t>
            </w:r>
          </w:p>
        </w:tc>
        <w:tc>
          <w:tcPr>
            <w:tcW w:w="1134" w:type="dxa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30C2">
              <w:rPr>
                <w:rFonts w:ascii="Times New Roman" w:hAnsi="Times New Roman"/>
                <w:bCs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4253" w:type="dxa"/>
            <w:gridSpan w:val="2"/>
            <w:vAlign w:val="center"/>
          </w:tcPr>
          <w:p w:rsidR="00341FDF" w:rsidRPr="000730C2" w:rsidRDefault="00341FDF" w:rsidP="004E3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C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341FDF" w:rsidRPr="000730C2" w:rsidRDefault="00341FDF" w:rsidP="00341F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41FDF" w:rsidRPr="000730C2" w:rsidRDefault="00341FDF" w:rsidP="00341F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41FDF" w:rsidRPr="000730C2" w:rsidRDefault="00341FDF" w:rsidP="00341F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41FDF" w:rsidRPr="000730C2" w:rsidRDefault="00341FDF" w:rsidP="00341FDF">
      <w:pPr>
        <w:rPr>
          <w:rFonts w:ascii="Times New Roman" w:hAnsi="Times New Roman"/>
          <w:b/>
          <w:sz w:val="24"/>
          <w:szCs w:val="24"/>
        </w:rPr>
      </w:pPr>
    </w:p>
    <w:p w:rsidR="00E31449" w:rsidRPr="000730C2" w:rsidRDefault="00E31449"/>
    <w:sectPr w:rsidR="00E31449" w:rsidRPr="000730C2" w:rsidSect="00341FDF">
      <w:footerReference w:type="even" r:id="rId8"/>
      <w:footerReference w:type="default" r:id="rId9"/>
      <w:pgSz w:w="11907" w:h="16840" w:code="9"/>
      <w:pgMar w:top="709" w:right="896" w:bottom="567" w:left="1260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E27" w:rsidRDefault="00E15E27" w:rsidP="00DE2BF3">
      <w:pPr>
        <w:spacing w:after="0" w:line="240" w:lineRule="auto"/>
      </w:pPr>
      <w:r>
        <w:separator/>
      </w:r>
    </w:p>
  </w:endnote>
  <w:endnote w:type="continuationSeparator" w:id="0">
    <w:p w:rsidR="00E15E27" w:rsidRDefault="00E15E27" w:rsidP="00D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E27" w:rsidRDefault="00466EF5" w:rsidP="004E35F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5E2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15E27">
      <w:rPr>
        <w:rStyle w:val="a6"/>
        <w:noProof/>
      </w:rPr>
      <w:t>42</w:t>
    </w:r>
    <w:r>
      <w:rPr>
        <w:rStyle w:val="a6"/>
      </w:rPr>
      <w:fldChar w:fldCharType="end"/>
    </w:r>
  </w:p>
  <w:p w:rsidR="00E15E27" w:rsidRDefault="00E15E27" w:rsidP="004E35F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E27" w:rsidRDefault="00466EF5" w:rsidP="004E35F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5E2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E0FB4">
      <w:rPr>
        <w:rStyle w:val="a6"/>
        <w:noProof/>
      </w:rPr>
      <w:t>12</w:t>
    </w:r>
    <w:r>
      <w:rPr>
        <w:rStyle w:val="a6"/>
      </w:rPr>
      <w:fldChar w:fldCharType="end"/>
    </w:r>
  </w:p>
  <w:p w:rsidR="00E15E27" w:rsidRDefault="00E15E27" w:rsidP="004E35F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E27" w:rsidRDefault="00E15E27" w:rsidP="00DE2BF3">
      <w:pPr>
        <w:spacing w:after="0" w:line="240" w:lineRule="auto"/>
      </w:pPr>
      <w:r>
        <w:separator/>
      </w:r>
    </w:p>
  </w:footnote>
  <w:footnote w:type="continuationSeparator" w:id="0">
    <w:p w:rsidR="00E15E27" w:rsidRDefault="00E15E27" w:rsidP="00DE2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FDF"/>
    <w:rsid w:val="000730C2"/>
    <w:rsid w:val="000F00E7"/>
    <w:rsid w:val="001D7262"/>
    <w:rsid w:val="001E0FB4"/>
    <w:rsid w:val="002F3210"/>
    <w:rsid w:val="00341FDF"/>
    <w:rsid w:val="004177A2"/>
    <w:rsid w:val="00466EF5"/>
    <w:rsid w:val="004E35FC"/>
    <w:rsid w:val="007A38C1"/>
    <w:rsid w:val="00924C11"/>
    <w:rsid w:val="009D1FF5"/>
    <w:rsid w:val="009D74D2"/>
    <w:rsid w:val="00D74403"/>
    <w:rsid w:val="00DE2BF3"/>
    <w:rsid w:val="00E15E27"/>
    <w:rsid w:val="00E31449"/>
    <w:rsid w:val="00E41C21"/>
    <w:rsid w:val="00E8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FD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41FDF"/>
    <w:pPr>
      <w:keepNext/>
      <w:keepLines/>
      <w:spacing w:before="480" w:after="0"/>
      <w:outlineLvl w:val="0"/>
    </w:pPr>
    <w:rPr>
      <w:rFonts w:ascii="Times New Roman" w:hAnsi="Times New Roman"/>
      <w:b/>
      <w:bCs/>
      <w:sz w:val="24"/>
      <w:szCs w:val="28"/>
    </w:rPr>
  </w:style>
  <w:style w:type="paragraph" w:styleId="2">
    <w:name w:val="heading 2"/>
    <w:basedOn w:val="a"/>
    <w:next w:val="a"/>
    <w:link w:val="20"/>
    <w:qFormat/>
    <w:rsid w:val="00341FDF"/>
    <w:pPr>
      <w:keepNext/>
      <w:keepLines/>
      <w:spacing w:before="200" w:after="0"/>
      <w:outlineLvl w:val="1"/>
    </w:pPr>
    <w:rPr>
      <w:rFonts w:ascii="Times New Roman" w:hAnsi="Times New Roman"/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1FD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41FDF"/>
    <w:rPr>
      <w:rFonts w:ascii="Times New Roman" w:eastAsia="Calibri" w:hAnsi="Times New Roman" w:cs="Times New Roman"/>
      <w:b/>
      <w:bCs/>
      <w:sz w:val="24"/>
      <w:szCs w:val="28"/>
    </w:rPr>
  </w:style>
  <w:style w:type="character" w:customStyle="1" w:styleId="20">
    <w:name w:val="Заголовок 2 Знак"/>
    <w:basedOn w:val="a0"/>
    <w:link w:val="2"/>
    <w:rsid w:val="00341FDF"/>
    <w:rPr>
      <w:rFonts w:ascii="Times New Roman" w:eastAsia="Calibri" w:hAnsi="Times New Roman" w:cs="Times New Roman"/>
      <w:b/>
      <w:bCs/>
      <w:sz w:val="24"/>
      <w:szCs w:val="26"/>
    </w:rPr>
  </w:style>
  <w:style w:type="paragraph" w:customStyle="1" w:styleId="11">
    <w:name w:val="Абзац списка1"/>
    <w:basedOn w:val="a"/>
    <w:rsid w:val="00341FDF"/>
    <w:pPr>
      <w:ind w:left="720"/>
      <w:contextualSpacing/>
    </w:pPr>
  </w:style>
  <w:style w:type="paragraph" w:styleId="a4">
    <w:name w:val="footer"/>
    <w:basedOn w:val="a"/>
    <w:link w:val="a5"/>
    <w:rsid w:val="00341FD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341FDF"/>
    <w:rPr>
      <w:rFonts w:ascii="Calibri" w:eastAsia="Calibri" w:hAnsi="Calibri" w:cs="Times New Roman"/>
    </w:rPr>
  </w:style>
  <w:style w:type="character" w:styleId="a6">
    <w:name w:val="page number"/>
    <w:basedOn w:val="a0"/>
    <w:rsid w:val="00341FDF"/>
    <w:rPr>
      <w:rFonts w:cs="Times New Roman"/>
    </w:rPr>
  </w:style>
  <w:style w:type="character" w:styleId="HTML">
    <w:name w:val="HTML Acronym"/>
    <w:basedOn w:val="a0"/>
    <w:rsid w:val="00341FD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FD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41FDF"/>
    <w:pPr>
      <w:keepNext/>
      <w:keepLines/>
      <w:spacing w:before="480" w:after="0"/>
      <w:outlineLvl w:val="0"/>
    </w:pPr>
    <w:rPr>
      <w:rFonts w:ascii="Times New Roman" w:hAnsi="Times New Roman"/>
      <w:b/>
      <w:bCs/>
      <w:sz w:val="24"/>
      <w:szCs w:val="28"/>
    </w:rPr>
  </w:style>
  <w:style w:type="paragraph" w:styleId="2">
    <w:name w:val="heading 2"/>
    <w:basedOn w:val="a"/>
    <w:next w:val="a"/>
    <w:link w:val="20"/>
    <w:qFormat/>
    <w:rsid w:val="00341FDF"/>
    <w:pPr>
      <w:keepNext/>
      <w:keepLines/>
      <w:spacing w:before="200" w:after="0"/>
      <w:outlineLvl w:val="1"/>
    </w:pPr>
    <w:rPr>
      <w:rFonts w:ascii="Times New Roman" w:hAnsi="Times New Roman"/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1FD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41FDF"/>
    <w:rPr>
      <w:rFonts w:ascii="Times New Roman" w:eastAsia="Calibri" w:hAnsi="Times New Roman" w:cs="Times New Roman"/>
      <w:b/>
      <w:bCs/>
      <w:sz w:val="24"/>
      <w:szCs w:val="28"/>
    </w:rPr>
  </w:style>
  <w:style w:type="character" w:customStyle="1" w:styleId="20">
    <w:name w:val="Заголовок 2 Знак"/>
    <w:basedOn w:val="a0"/>
    <w:link w:val="2"/>
    <w:rsid w:val="00341FDF"/>
    <w:rPr>
      <w:rFonts w:ascii="Times New Roman" w:eastAsia="Calibri" w:hAnsi="Times New Roman" w:cs="Times New Roman"/>
      <w:b/>
      <w:bCs/>
      <w:sz w:val="24"/>
      <w:szCs w:val="26"/>
    </w:rPr>
  </w:style>
  <w:style w:type="paragraph" w:customStyle="1" w:styleId="11">
    <w:name w:val="Абзац списка1"/>
    <w:basedOn w:val="a"/>
    <w:rsid w:val="00341FDF"/>
    <w:pPr>
      <w:ind w:left="720"/>
      <w:contextualSpacing/>
    </w:pPr>
  </w:style>
  <w:style w:type="paragraph" w:styleId="a4">
    <w:name w:val="footer"/>
    <w:basedOn w:val="a"/>
    <w:link w:val="a5"/>
    <w:rsid w:val="00341FD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341FDF"/>
    <w:rPr>
      <w:rFonts w:ascii="Calibri" w:eastAsia="Calibri" w:hAnsi="Calibri" w:cs="Times New Roman"/>
    </w:rPr>
  </w:style>
  <w:style w:type="character" w:styleId="a6">
    <w:name w:val="page number"/>
    <w:basedOn w:val="a0"/>
    <w:rsid w:val="00341FDF"/>
    <w:rPr>
      <w:rFonts w:cs="Times New Roman"/>
    </w:rPr>
  </w:style>
  <w:style w:type="character" w:styleId="HTML">
    <w:name w:val="HTML Acronym"/>
    <w:basedOn w:val="a0"/>
    <w:rsid w:val="00341FD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8FB4C-B5CA-41BA-BE91-833C61F9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64527A63.dotm</Template>
  <TotalTime>0</TotalTime>
  <Pages>12</Pages>
  <Words>2990</Words>
  <Characters>17045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19996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egorovaoa</dc:creator>
  <cp:lastModifiedBy>Шляпугина Вера Михайловна</cp:lastModifiedBy>
  <cp:revision>2</cp:revision>
  <dcterms:created xsi:type="dcterms:W3CDTF">2013-12-10T08:39:00Z</dcterms:created>
  <dcterms:modified xsi:type="dcterms:W3CDTF">2013-12-10T08:39:00Z</dcterms:modified>
</cp:coreProperties>
</file>